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7" w:rsidRPr="00670667" w:rsidRDefault="00670667" w:rsidP="0067066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670667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670667" w:rsidRPr="00670667" w:rsidRDefault="00670667" w:rsidP="0067066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670667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670667" w:rsidRDefault="00670667" w:rsidP="00670667">
      <w:pPr>
        <w:pStyle w:val="1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670667" w:rsidRDefault="00670667" w:rsidP="00670667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670667" w:rsidRDefault="00670667" w:rsidP="006706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670667" w:rsidRPr="00670667" w:rsidRDefault="00670667" w:rsidP="00670667">
      <w:pPr>
        <w:jc w:val="center"/>
        <w:rPr>
          <w:rFonts w:ascii="Arial" w:hAnsi="Arial" w:cs="Arial"/>
          <w:sz w:val="26"/>
          <w:lang w:val="ru-RU"/>
        </w:rPr>
      </w:pPr>
    </w:p>
    <w:p w:rsidR="00670667" w:rsidRDefault="00670667" w:rsidP="0067066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70667" w:rsidRDefault="00670667" w:rsidP="0067066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70667" w:rsidRPr="00255CB0" w:rsidTr="00575249">
        <w:trPr>
          <w:trHeight w:val="328"/>
          <w:jc w:val="center"/>
        </w:trPr>
        <w:tc>
          <w:tcPr>
            <w:tcW w:w="666" w:type="dxa"/>
          </w:tcPr>
          <w:p w:rsidR="00670667" w:rsidRPr="00255CB0" w:rsidRDefault="00670667" w:rsidP="00575249">
            <w:pPr>
              <w:ind w:right="-288"/>
              <w:rPr>
                <w:sz w:val="28"/>
                <w:szCs w:val="28"/>
              </w:rPr>
            </w:pPr>
            <w:proofErr w:type="spellStart"/>
            <w:r w:rsidRPr="00255CB0">
              <w:rPr>
                <w:sz w:val="28"/>
                <w:szCs w:val="28"/>
              </w:rPr>
              <w:t>от</w:t>
            </w:r>
            <w:proofErr w:type="spellEnd"/>
            <w:r w:rsidRPr="00255CB0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67" w:rsidRPr="00575249" w:rsidRDefault="00575249" w:rsidP="0057524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</w:tcPr>
          <w:p w:rsidR="00670667" w:rsidRPr="00A74BCE" w:rsidRDefault="00670667" w:rsidP="005752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67" w:rsidRPr="00575249" w:rsidRDefault="00575249" w:rsidP="0057524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</w:tcPr>
          <w:p w:rsidR="00670667" w:rsidRPr="00A74BCE" w:rsidRDefault="00670667" w:rsidP="00575249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67" w:rsidRPr="00575249" w:rsidRDefault="00575249" w:rsidP="00575249">
            <w:pPr>
              <w:ind w:right="-15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670667" w:rsidRPr="00A74BCE" w:rsidRDefault="00670667" w:rsidP="00575249">
            <w:pPr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670667" w:rsidRPr="00A74BCE" w:rsidRDefault="00670667" w:rsidP="005752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670667" w:rsidRPr="00A74BCE" w:rsidRDefault="00670667" w:rsidP="0057524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67" w:rsidRPr="00575249" w:rsidRDefault="00575249" w:rsidP="00575249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33-МНА</w:t>
            </w:r>
          </w:p>
        </w:tc>
      </w:tr>
    </w:tbl>
    <w:p w:rsidR="00AD6A4E" w:rsidRDefault="00AD6A4E" w:rsidP="00AD6A4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E43860" w:rsidRPr="005C3CFB" w:rsidRDefault="00E43860" w:rsidP="00E43860">
      <w:pPr>
        <w:ind w:firstLine="709"/>
        <w:jc w:val="center"/>
        <w:rPr>
          <w:b/>
          <w:sz w:val="26"/>
          <w:szCs w:val="26"/>
          <w:lang w:val="ru-RU"/>
        </w:rPr>
      </w:pPr>
      <w:r w:rsidRPr="005C3CFB">
        <w:rPr>
          <w:b/>
          <w:sz w:val="26"/>
          <w:szCs w:val="26"/>
          <w:lang w:val="ru-RU"/>
        </w:rPr>
        <w:t xml:space="preserve">Об утверждении Положения о </w:t>
      </w:r>
      <w:r w:rsidR="00012478" w:rsidRPr="005C3CFB">
        <w:rPr>
          <w:b/>
          <w:sz w:val="26"/>
          <w:szCs w:val="26"/>
          <w:lang w:val="ru-RU"/>
        </w:rPr>
        <w:t>составлении</w:t>
      </w:r>
      <w:r w:rsidR="00E54894">
        <w:rPr>
          <w:b/>
          <w:sz w:val="26"/>
          <w:szCs w:val="26"/>
          <w:lang w:val="ru-RU"/>
        </w:rPr>
        <w:t xml:space="preserve"> </w:t>
      </w:r>
      <w:r w:rsidR="00012478" w:rsidRPr="005C3CFB">
        <w:rPr>
          <w:b/>
          <w:sz w:val="26"/>
          <w:szCs w:val="26"/>
          <w:lang w:val="ru-RU"/>
        </w:rPr>
        <w:t>и содержани</w:t>
      </w:r>
      <w:r w:rsidR="00A41726" w:rsidRPr="005C3CFB">
        <w:rPr>
          <w:b/>
          <w:sz w:val="26"/>
          <w:szCs w:val="26"/>
          <w:lang w:val="ru-RU"/>
        </w:rPr>
        <w:t>и</w:t>
      </w:r>
      <w:r w:rsidR="00012478" w:rsidRPr="005C3CFB">
        <w:rPr>
          <w:b/>
          <w:sz w:val="26"/>
          <w:szCs w:val="26"/>
          <w:lang w:val="ru-RU"/>
        </w:rPr>
        <w:t xml:space="preserve"> </w:t>
      </w:r>
      <w:r w:rsidRPr="005C3CFB">
        <w:rPr>
          <w:b/>
          <w:sz w:val="26"/>
          <w:szCs w:val="26"/>
          <w:lang w:val="ru-RU"/>
        </w:rPr>
        <w:t>муниципальных программ Юргинского муниципального района</w:t>
      </w:r>
    </w:p>
    <w:p w:rsidR="00E43860" w:rsidRPr="00B17B68" w:rsidRDefault="00E43860" w:rsidP="00E43860">
      <w:pPr>
        <w:ind w:firstLine="709"/>
        <w:jc w:val="center"/>
        <w:rPr>
          <w:sz w:val="26"/>
          <w:szCs w:val="26"/>
          <w:lang w:val="ru-RU"/>
        </w:rPr>
      </w:pPr>
    </w:p>
    <w:p w:rsidR="00E52D21" w:rsidRPr="00B17B68" w:rsidRDefault="00E43860" w:rsidP="007047F5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B17B68">
        <w:rPr>
          <w:sz w:val="26"/>
          <w:szCs w:val="26"/>
          <w:lang w:val="ru-RU"/>
        </w:rPr>
        <w:t>В</w:t>
      </w:r>
      <w:r w:rsidR="00A41726">
        <w:rPr>
          <w:sz w:val="26"/>
          <w:szCs w:val="26"/>
          <w:lang w:val="ru-RU"/>
        </w:rPr>
        <w:t>о</w:t>
      </w:r>
      <w:proofErr w:type="gramEnd"/>
      <w:r w:rsidR="00A41726">
        <w:rPr>
          <w:sz w:val="26"/>
          <w:szCs w:val="26"/>
          <w:lang w:val="ru-RU"/>
        </w:rPr>
        <w:t xml:space="preserve"> исполнении</w:t>
      </w:r>
      <w:r w:rsidR="00B11F71" w:rsidRPr="00B17B68">
        <w:rPr>
          <w:sz w:val="26"/>
          <w:szCs w:val="26"/>
          <w:lang w:val="ru-RU"/>
        </w:rPr>
        <w:t xml:space="preserve"> стать</w:t>
      </w:r>
      <w:r w:rsidR="008D727C">
        <w:rPr>
          <w:sz w:val="26"/>
          <w:szCs w:val="26"/>
          <w:lang w:val="ru-RU"/>
        </w:rPr>
        <w:t>и</w:t>
      </w:r>
      <w:r w:rsidR="00B11F71" w:rsidRPr="00B17B68">
        <w:rPr>
          <w:sz w:val="26"/>
          <w:szCs w:val="26"/>
          <w:lang w:val="ru-RU"/>
        </w:rPr>
        <w:t xml:space="preserve"> 47 Федерального закона от 28.06.2014  № 172-ФЗ «О стратегическом планировании в Российской Федерации», </w:t>
      </w:r>
      <w:r w:rsidR="00A41726">
        <w:rPr>
          <w:sz w:val="26"/>
          <w:szCs w:val="26"/>
          <w:lang w:val="ru-RU"/>
        </w:rPr>
        <w:t>руководствуясь ст.</w:t>
      </w:r>
      <w:r w:rsidR="008028B6">
        <w:rPr>
          <w:sz w:val="26"/>
          <w:szCs w:val="26"/>
          <w:lang w:val="ru-RU"/>
        </w:rPr>
        <w:t xml:space="preserve"> </w:t>
      </w:r>
      <w:r w:rsidR="00A41726">
        <w:rPr>
          <w:sz w:val="26"/>
          <w:szCs w:val="26"/>
          <w:lang w:val="ru-RU"/>
        </w:rPr>
        <w:t>179 Бюджетного кодекса Российской Федерации и в</w:t>
      </w:r>
      <w:r w:rsidR="00B11F71" w:rsidRPr="00B17B68">
        <w:rPr>
          <w:sz w:val="26"/>
          <w:szCs w:val="26"/>
          <w:lang w:val="ru-RU"/>
        </w:rPr>
        <w:t xml:space="preserve"> цел</w:t>
      </w:r>
      <w:r w:rsidR="00A41726">
        <w:rPr>
          <w:sz w:val="26"/>
          <w:szCs w:val="26"/>
          <w:lang w:val="ru-RU"/>
        </w:rPr>
        <w:t>ях</w:t>
      </w:r>
      <w:r w:rsidR="00B11F71" w:rsidRPr="00B17B68">
        <w:rPr>
          <w:sz w:val="26"/>
          <w:szCs w:val="26"/>
          <w:lang w:val="ru-RU"/>
        </w:rPr>
        <w:t xml:space="preserve"> приведения в соответствие с настоящим законом документов стратегического планирования в Юргинском муниципальном</w:t>
      </w:r>
      <w:r w:rsidR="00012478" w:rsidRPr="00B17B68">
        <w:rPr>
          <w:sz w:val="26"/>
          <w:szCs w:val="26"/>
          <w:lang w:val="ru-RU"/>
        </w:rPr>
        <w:t xml:space="preserve"> районе</w:t>
      </w:r>
      <w:r w:rsidR="00E52D21" w:rsidRPr="00B17B68">
        <w:rPr>
          <w:sz w:val="26"/>
          <w:szCs w:val="26"/>
          <w:lang w:val="ru-RU"/>
        </w:rPr>
        <w:t>:</w:t>
      </w:r>
    </w:p>
    <w:p w:rsidR="00E52D21" w:rsidRPr="00B17B68" w:rsidRDefault="00E52D21" w:rsidP="00E43860">
      <w:pPr>
        <w:ind w:firstLine="1416"/>
        <w:jc w:val="both"/>
        <w:rPr>
          <w:sz w:val="26"/>
          <w:szCs w:val="26"/>
          <w:lang w:val="ru-RU"/>
        </w:rPr>
      </w:pPr>
    </w:p>
    <w:p w:rsidR="0004061D" w:rsidRPr="00B17B68" w:rsidRDefault="0004061D" w:rsidP="0004061D">
      <w:pPr>
        <w:ind w:firstLine="720"/>
        <w:jc w:val="both"/>
        <w:rPr>
          <w:sz w:val="26"/>
          <w:szCs w:val="26"/>
          <w:lang w:val="ru-RU"/>
        </w:rPr>
      </w:pPr>
      <w:r w:rsidRPr="00B17B68">
        <w:rPr>
          <w:sz w:val="26"/>
          <w:szCs w:val="26"/>
          <w:lang w:val="ru-RU"/>
        </w:rPr>
        <w:t xml:space="preserve">1. Утвердить Положение о муниципальных программах Юргинского муниципального района согласно </w:t>
      </w:r>
      <w:r w:rsidR="00B908F9">
        <w:rPr>
          <w:sz w:val="26"/>
          <w:szCs w:val="26"/>
          <w:lang w:val="ru-RU"/>
        </w:rPr>
        <w:t>П</w:t>
      </w:r>
      <w:r w:rsidRPr="00B17B68">
        <w:rPr>
          <w:sz w:val="26"/>
          <w:szCs w:val="26"/>
          <w:lang w:val="ru-RU"/>
        </w:rPr>
        <w:t>риложени</w:t>
      </w:r>
      <w:r w:rsidR="00B908F9">
        <w:rPr>
          <w:sz w:val="26"/>
          <w:szCs w:val="26"/>
          <w:lang w:val="ru-RU"/>
        </w:rPr>
        <w:t>ю</w:t>
      </w:r>
      <w:r w:rsidRPr="00B17B68">
        <w:rPr>
          <w:sz w:val="26"/>
          <w:szCs w:val="26"/>
          <w:lang w:val="ru-RU"/>
        </w:rPr>
        <w:t>.</w:t>
      </w:r>
    </w:p>
    <w:p w:rsidR="0004061D" w:rsidRPr="00B17B68" w:rsidRDefault="0004061D" w:rsidP="00E43860">
      <w:pPr>
        <w:ind w:firstLine="1416"/>
        <w:jc w:val="both"/>
        <w:rPr>
          <w:sz w:val="26"/>
          <w:szCs w:val="26"/>
          <w:lang w:val="ru-RU"/>
        </w:rPr>
      </w:pPr>
    </w:p>
    <w:p w:rsidR="00012478" w:rsidRPr="00B17B68" w:rsidRDefault="0004061D" w:rsidP="0004061D">
      <w:pPr>
        <w:ind w:firstLine="709"/>
        <w:jc w:val="both"/>
        <w:rPr>
          <w:sz w:val="26"/>
          <w:szCs w:val="26"/>
          <w:lang w:val="ru-RU"/>
        </w:rPr>
      </w:pPr>
      <w:r w:rsidRPr="00B17B68">
        <w:rPr>
          <w:sz w:val="26"/>
          <w:szCs w:val="26"/>
          <w:lang w:val="ru-RU"/>
        </w:rPr>
        <w:t xml:space="preserve">2. </w:t>
      </w:r>
      <w:proofErr w:type="gramStart"/>
      <w:r w:rsidR="0004190E" w:rsidRPr="00B17B68">
        <w:rPr>
          <w:sz w:val="26"/>
          <w:szCs w:val="26"/>
          <w:lang w:val="ru-RU"/>
        </w:rPr>
        <w:t>Объём бюджетных ассигнований на финансовое обеспечение реализации муниципальных программ утверждается решением Совета народных депутатов Юргинского муниципального района о бюджете по соответствующей каждой программе целевой статье</w:t>
      </w:r>
      <w:r w:rsidR="00012478" w:rsidRPr="00B17B68">
        <w:rPr>
          <w:sz w:val="26"/>
          <w:szCs w:val="26"/>
          <w:lang w:val="ru-RU"/>
        </w:rPr>
        <w:t xml:space="preserve"> расходов бюджета в соответствии с утвердившим программу муниципальным </w:t>
      </w:r>
      <w:r w:rsidR="00714BD8" w:rsidRPr="00B17B68">
        <w:rPr>
          <w:sz w:val="26"/>
          <w:szCs w:val="26"/>
          <w:lang w:val="ru-RU"/>
        </w:rPr>
        <w:t xml:space="preserve">правовым актом </w:t>
      </w:r>
      <w:r w:rsidR="00012478" w:rsidRPr="00B17B68">
        <w:rPr>
          <w:sz w:val="26"/>
          <w:szCs w:val="26"/>
          <w:lang w:val="ru-RU"/>
        </w:rPr>
        <w:t>администрации Юргинского муниципального района.</w:t>
      </w:r>
      <w:proofErr w:type="gramEnd"/>
    </w:p>
    <w:p w:rsidR="0009588A" w:rsidRPr="00B17B68" w:rsidRDefault="0009588A" w:rsidP="0004061D">
      <w:pPr>
        <w:ind w:firstLine="709"/>
        <w:jc w:val="both"/>
        <w:rPr>
          <w:sz w:val="26"/>
          <w:szCs w:val="26"/>
          <w:lang w:val="ru-RU"/>
        </w:rPr>
      </w:pPr>
    </w:p>
    <w:p w:rsidR="0009588A" w:rsidRPr="00B17B68" w:rsidRDefault="0009588A" w:rsidP="0004061D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B17B68">
        <w:rPr>
          <w:color w:val="000000" w:themeColor="text1"/>
          <w:sz w:val="26"/>
          <w:szCs w:val="26"/>
          <w:lang w:val="ru-RU"/>
        </w:rPr>
        <w:t>3.Директорам (разработчикам) при составлении муниципальных программ руководствоваться настоящим Положением.</w:t>
      </w:r>
    </w:p>
    <w:p w:rsidR="009B2413" w:rsidRPr="00B17B68" w:rsidRDefault="009B2413" w:rsidP="0004061D">
      <w:pPr>
        <w:ind w:firstLine="709"/>
        <w:jc w:val="both"/>
        <w:rPr>
          <w:sz w:val="26"/>
          <w:szCs w:val="26"/>
          <w:lang w:val="ru-RU"/>
        </w:rPr>
      </w:pPr>
    </w:p>
    <w:p w:rsidR="0009588A" w:rsidRPr="00B17B68" w:rsidRDefault="0009588A" w:rsidP="0009588A">
      <w:pPr>
        <w:ind w:firstLine="709"/>
        <w:jc w:val="both"/>
        <w:rPr>
          <w:sz w:val="26"/>
          <w:szCs w:val="26"/>
          <w:lang w:val="ru-RU"/>
        </w:rPr>
      </w:pPr>
      <w:r w:rsidRPr="00B17B68">
        <w:rPr>
          <w:sz w:val="26"/>
          <w:szCs w:val="26"/>
          <w:lang w:val="ru-RU"/>
        </w:rPr>
        <w:t>4</w:t>
      </w:r>
      <w:r w:rsidR="00616C09" w:rsidRPr="00B17B68">
        <w:rPr>
          <w:sz w:val="26"/>
          <w:szCs w:val="26"/>
          <w:lang w:val="ru-RU"/>
        </w:rPr>
        <w:t>.</w:t>
      </w:r>
      <w:r w:rsidRPr="00B17B68">
        <w:rPr>
          <w:sz w:val="26"/>
          <w:szCs w:val="26"/>
          <w:lang w:val="ru-RU"/>
        </w:rPr>
        <w:t>Постановление администрации Юргинского муниципального района от 10.10.2013 № 75-МНА «Об утверждении Положения  о муниципальных программах Юргинского муниципального района» считать утратившим силу.</w:t>
      </w:r>
    </w:p>
    <w:p w:rsidR="0004061D" w:rsidRPr="00B17B68" w:rsidRDefault="0004061D" w:rsidP="0004061D">
      <w:pPr>
        <w:ind w:firstLine="709"/>
        <w:jc w:val="both"/>
        <w:rPr>
          <w:sz w:val="26"/>
          <w:szCs w:val="26"/>
          <w:lang w:val="ru-RU"/>
        </w:rPr>
      </w:pPr>
    </w:p>
    <w:p w:rsidR="0004061D" w:rsidRPr="00B17B68" w:rsidRDefault="0009588A" w:rsidP="009B2413">
      <w:pPr>
        <w:ind w:firstLine="709"/>
        <w:jc w:val="both"/>
        <w:rPr>
          <w:sz w:val="26"/>
          <w:szCs w:val="26"/>
          <w:lang w:val="ru-RU"/>
        </w:rPr>
      </w:pPr>
      <w:r w:rsidRPr="00B17B68">
        <w:rPr>
          <w:sz w:val="26"/>
          <w:szCs w:val="26"/>
          <w:lang w:val="ru-RU"/>
        </w:rPr>
        <w:t>5</w:t>
      </w:r>
      <w:r w:rsidR="0004061D" w:rsidRPr="00B17B68">
        <w:rPr>
          <w:sz w:val="26"/>
          <w:szCs w:val="26"/>
          <w:lang w:val="ru-RU"/>
        </w:rPr>
        <w:t xml:space="preserve">.Настоящее постановление подлежит опубликованию </w:t>
      </w:r>
      <w:r w:rsidRPr="00B17B68">
        <w:rPr>
          <w:sz w:val="26"/>
          <w:szCs w:val="26"/>
          <w:lang w:val="ru-RU"/>
        </w:rPr>
        <w:t xml:space="preserve">в информационно-коммуникационной сети «Интернет» </w:t>
      </w:r>
      <w:r w:rsidR="0004061D" w:rsidRPr="00B17B68">
        <w:rPr>
          <w:sz w:val="26"/>
          <w:szCs w:val="26"/>
          <w:lang w:val="ru-RU"/>
        </w:rPr>
        <w:t>на официальном сайте администрации Юргинского муниципального района</w:t>
      </w:r>
      <w:r w:rsidR="00415C6F" w:rsidRPr="00B17B68">
        <w:rPr>
          <w:sz w:val="26"/>
          <w:szCs w:val="26"/>
          <w:lang w:val="ru-RU"/>
        </w:rPr>
        <w:t>.</w:t>
      </w:r>
    </w:p>
    <w:p w:rsidR="00E43860" w:rsidRPr="00B17B68" w:rsidRDefault="00E43860" w:rsidP="00E43860">
      <w:pPr>
        <w:ind w:firstLine="709"/>
        <w:jc w:val="both"/>
        <w:rPr>
          <w:sz w:val="26"/>
          <w:szCs w:val="26"/>
          <w:lang w:val="ru-RU"/>
        </w:rPr>
      </w:pPr>
    </w:p>
    <w:p w:rsidR="00E43860" w:rsidRDefault="0009588A" w:rsidP="00E43860">
      <w:pPr>
        <w:ind w:firstLine="709"/>
        <w:jc w:val="both"/>
        <w:rPr>
          <w:sz w:val="26"/>
          <w:szCs w:val="26"/>
          <w:lang w:val="ru-RU"/>
        </w:rPr>
      </w:pPr>
      <w:r w:rsidRPr="00B17B68">
        <w:rPr>
          <w:sz w:val="26"/>
          <w:szCs w:val="26"/>
          <w:lang w:val="ru-RU"/>
        </w:rPr>
        <w:t>6</w:t>
      </w:r>
      <w:r w:rsidR="00E43860" w:rsidRPr="00B17B68">
        <w:rPr>
          <w:sz w:val="26"/>
          <w:szCs w:val="26"/>
          <w:lang w:val="ru-RU"/>
        </w:rPr>
        <w:t>.</w:t>
      </w:r>
      <w:r w:rsidR="00714BD8" w:rsidRPr="00B17B68">
        <w:rPr>
          <w:sz w:val="26"/>
          <w:szCs w:val="26"/>
          <w:lang w:val="ru-RU"/>
        </w:rPr>
        <w:t xml:space="preserve"> </w:t>
      </w:r>
      <w:proofErr w:type="gramStart"/>
      <w:r w:rsidR="00E43860" w:rsidRPr="00B17B68">
        <w:rPr>
          <w:sz w:val="26"/>
          <w:szCs w:val="26"/>
          <w:lang w:val="ru-RU"/>
        </w:rPr>
        <w:t>Контроль за</w:t>
      </w:r>
      <w:proofErr w:type="gramEnd"/>
      <w:r w:rsidR="00E43860" w:rsidRPr="00B17B68">
        <w:rPr>
          <w:sz w:val="26"/>
          <w:szCs w:val="26"/>
          <w:lang w:val="ru-RU"/>
        </w:rPr>
        <w:t xml:space="preserve"> исполнением настоящего </w:t>
      </w:r>
      <w:r w:rsidR="009F44BB" w:rsidRPr="00B17B68">
        <w:rPr>
          <w:sz w:val="26"/>
          <w:szCs w:val="26"/>
          <w:lang w:val="ru-RU"/>
        </w:rPr>
        <w:t>постановле</w:t>
      </w:r>
      <w:r w:rsidR="00E43860" w:rsidRPr="00B17B68">
        <w:rPr>
          <w:sz w:val="26"/>
          <w:szCs w:val="26"/>
          <w:lang w:val="ru-RU"/>
        </w:rPr>
        <w:t xml:space="preserve">ния возложить на заместителя главы Юргинского муниципального района по </w:t>
      </w:r>
      <w:r w:rsidRPr="00B17B68">
        <w:rPr>
          <w:sz w:val="26"/>
          <w:szCs w:val="26"/>
          <w:lang w:val="ru-RU"/>
        </w:rPr>
        <w:t>экономическим вопросам</w:t>
      </w:r>
      <w:r w:rsidR="00E43860" w:rsidRPr="00B17B68">
        <w:rPr>
          <w:sz w:val="26"/>
          <w:szCs w:val="26"/>
          <w:lang w:val="ru-RU"/>
        </w:rPr>
        <w:t>, транспорта и связи О.</w:t>
      </w:r>
      <w:r w:rsidR="00E54894">
        <w:rPr>
          <w:sz w:val="26"/>
          <w:szCs w:val="26"/>
          <w:lang w:val="ru-RU"/>
        </w:rPr>
        <w:t xml:space="preserve"> </w:t>
      </w:r>
      <w:r w:rsidRPr="00B17B68">
        <w:rPr>
          <w:sz w:val="26"/>
          <w:szCs w:val="26"/>
          <w:lang w:val="ru-RU"/>
        </w:rPr>
        <w:t>А</w:t>
      </w:r>
      <w:r w:rsidR="00E43860" w:rsidRPr="00B17B68">
        <w:rPr>
          <w:sz w:val="26"/>
          <w:szCs w:val="26"/>
          <w:lang w:val="ru-RU"/>
        </w:rPr>
        <w:t>.</w:t>
      </w:r>
      <w:r w:rsidR="00E54894">
        <w:rPr>
          <w:sz w:val="26"/>
          <w:szCs w:val="26"/>
          <w:lang w:val="ru-RU"/>
        </w:rPr>
        <w:t xml:space="preserve"> </w:t>
      </w:r>
      <w:r w:rsidRPr="00B17B68">
        <w:rPr>
          <w:sz w:val="26"/>
          <w:szCs w:val="26"/>
          <w:lang w:val="ru-RU"/>
        </w:rPr>
        <w:t>Граф</w:t>
      </w:r>
      <w:r w:rsidR="00E43860" w:rsidRPr="00B17B68">
        <w:rPr>
          <w:sz w:val="26"/>
          <w:szCs w:val="26"/>
          <w:lang w:val="ru-RU"/>
        </w:rPr>
        <w:t>.</w:t>
      </w:r>
    </w:p>
    <w:p w:rsidR="00020E84" w:rsidRDefault="00020E84" w:rsidP="00E43860">
      <w:pPr>
        <w:ind w:firstLine="709"/>
        <w:jc w:val="both"/>
        <w:rPr>
          <w:sz w:val="26"/>
          <w:szCs w:val="26"/>
          <w:lang w:val="ru-RU"/>
        </w:rPr>
      </w:pPr>
    </w:p>
    <w:p w:rsidR="00E54894" w:rsidRDefault="00E54894" w:rsidP="00E43860">
      <w:pPr>
        <w:ind w:firstLine="709"/>
        <w:jc w:val="both"/>
        <w:rPr>
          <w:sz w:val="26"/>
          <w:szCs w:val="26"/>
          <w:lang w:val="ru-RU"/>
        </w:rPr>
      </w:pPr>
    </w:p>
    <w:p w:rsidR="00575249" w:rsidRDefault="00575249" w:rsidP="00E43860">
      <w:pPr>
        <w:ind w:firstLine="709"/>
        <w:jc w:val="both"/>
        <w:rPr>
          <w:sz w:val="26"/>
          <w:szCs w:val="26"/>
          <w:lang w:val="ru-RU"/>
        </w:rPr>
      </w:pPr>
    </w:p>
    <w:p w:rsidR="009C6E14" w:rsidRPr="009C6E14" w:rsidRDefault="009C6E14" w:rsidP="009C6E14">
      <w:pPr>
        <w:ind w:firstLine="709"/>
        <w:jc w:val="both"/>
        <w:rPr>
          <w:sz w:val="26"/>
          <w:szCs w:val="26"/>
          <w:lang w:val="ru-RU"/>
        </w:rPr>
      </w:pPr>
      <w:r w:rsidRPr="009C6E14">
        <w:rPr>
          <w:sz w:val="26"/>
          <w:szCs w:val="26"/>
          <w:lang w:val="ru-RU"/>
        </w:rPr>
        <w:t xml:space="preserve">глава  Юргинского </w:t>
      </w:r>
    </w:p>
    <w:p w:rsidR="009C6E14" w:rsidRPr="009C6E14" w:rsidRDefault="009C6E14" w:rsidP="009C6E14">
      <w:pPr>
        <w:ind w:firstLine="709"/>
        <w:jc w:val="both"/>
        <w:rPr>
          <w:sz w:val="26"/>
          <w:szCs w:val="26"/>
          <w:lang w:val="ru-RU"/>
        </w:rPr>
      </w:pPr>
      <w:r w:rsidRPr="009C6E14">
        <w:rPr>
          <w:sz w:val="26"/>
          <w:szCs w:val="26"/>
          <w:lang w:val="ru-RU"/>
        </w:rPr>
        <w:t>муниципального района</w:t>
      </w:r>
      <w:r w:rsidRPr="009C6E14">
        <w:rPr>
          <w:sz w:val="26"/>
          <w:szCs w:val="26"/>
          <w:lang w:val="ru-RU"/>
        </w:rPr>
        <w:tab/>
      </w:r>
      <w:r w:rsidRPr="009C6E14">
        <w:rPr>
          <w:sz w:val="26"/>
          <w:szCs w:val="26"/>
          <w:lang w:val="ru-RU"/>
        </w:rPr>
        <w:tab/>
      </w:r>
      <w:r w:rsidRPr="009C6E14">
        <w:rPr>
          <w:sz w:val="26"/>
          <w:szCs w:val="26"/>
          <w:lang w:val="ru-RU"/>
        </w:rPr>
        <w:tab/>
      </w:r>
      <w:r w:rsidRPr="009C6E14">
        <w:rPr>
          <w:sz w:val="26"/>
          <w:szCs w:val="26"/>
          <w:lang w:val="ru-RU"/>
        </w:rPr>
        <w:tab/>
      </w:r>
      <w:r w:rsidRPr="009C6E14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</w:t>
      </w:r>
      <w:r w:rsidRPr="009C6E14">
        <w:rPr>
          <w:sz w:val="26"/>
          <w:szCs w:val="26"/>
          <w:lang w:val="ru-RU"/>
        </w:rPr>
        <w:t>А.</w:t>
      </w:r>
      <w:r w:rsidR="00E54894">
        <w:rPr>
          <w:sz w:val="26"/>
          <w:szCs w:val="26"/>
          <w:lang w:val="ru-RU"/>
        </w:rPr>
        <w:t xml:space="preserve"> </w:t>
      </w:r>
      <w:r w:rsidRPr="009C6E14">
        <w:rPr>
          <w:sz w:val="26"/>
          <w:szCs w:val="26"/>
          <w:lang w:val="ru-RU"/>
        </w:rPr>
        <w:t>В. Гордейчик</w:t>
      </w:r>
    </w:p>
    <w:p w:rsidR="009C6E14" w:rsidRPr="009C6E14" w:rsidRDefault="009C6E14" w:rsidP="009C6E14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554" w:type="dxa"/>
        <w:tblInd w:w="108" w:type="dxa"/>
        <w:tblLook w:val="0000" w:firstRow="0" w:lastRow="0" w:firstColumn="0" w:lastColumn="0" w:noHBand="0" w:noVBand="0"/>
      </w:tblPr>
      <w:tblGrid>
        <w:gridCol w:w="4343"/>
        <w:gridCol w:w="1186"/>
        <w:gridCol w:w="3385"/>
        <w:gridCol w:w="640"/>
      </w:tblGrid>
      <w:tr w:rsidR="009C6E14" w:rsidRPr="00575249" w:rsidTr="00C878CF">
        <w:trPr>
          <w:gridAfter w:val="1"/>
          <w:wAfter w:w="640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14" w:rsidRPr="00575249" w:rsidRDefault="009C6E14" w:rsidP="0057524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14" w:rsidRPr="009C6E14" w:rsidRDefault="009C6E14" w:rsidP="009C6E14">
            <w:pPr>
              <w:rPr>
                <w:sz w:val="26"/>
                <w:szCs w:val="26"/>
                <w:lang w:val="ru-RU"/>
              </w:rPr>
            </w:pPr>
          </w:p>
        </w:tc>
      </w:tr>
      <w:tr w:rsidR="00081D5E" w:rsidRPr="00414D42" w:rsidTr="00C878CF">
        <w:tblPrEx>
          <w:tblLook w:val="04A0" w:firstRow="1" w:lastRow="0" w:firstColumn="1" w:lastColumn="0" w:noHBand="0" w:noVBand="1"/>
        </w:tblPrEx>
        <w:trPr>
          <w:gridBefore w:val="1"/>
          <w:wBefore w:w="4343" w:type="dxa"/>
        </w:trPr>
        <w:tc>
          <w:tcPr>
            <w:tcW w:w="5211" w:type="dxa"/>
            <w:gridSpan w:val="3"/>
            <w:shd w:val="clear" w:color="auto" w:fill="auto"/>
          </w:tcPr>
          <w:p w:rsidR="00F536AD" w:rsidRDefault="00F536AD" w:rsidP="00887AE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</w:p>
          <w:p w:rsidR="00081D5E" w:rsidRPr="00A41726" w:rsidRDefault="00415C6F" w:rsidP="00E54894">
            <w:pPr>
              <w:autoSpaceDE w:val="0"/>
              <w:autoSpaceDN w:val="0"/>
              <w:adjustRightInd w:val="0"/>
              <w:ind w:left="794"/>
              <w:outlineLvl w:val="0"/>
              <w:rPr>
                <w:sz w:val="26"/>
                <w:szCs w:val="26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lastRenderedPageBreak/>
              <w:t xml:space="preserve">Приложение </w:t>
            </w:r>
          </w:p>
          <w:p w:rsidR="00415C6F" w:rsidRPr="00A41726" w:rsidRDefault="00002973" w:rsidP="00E54894">
            <w:pPr>
              <w:autoSpaceDE w:val="0"/>
              <w:autoSpaceDN w:val="0"/>
              <w:adjustRightInd w:val="0"/>
              <w:ind w:left="794"/>
              <w:outlineLvl w:val="0"/>
              <w:rPr>
                <w:sz w:val="26"/>
                <w:szCs w:val="26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t>к</w:t>
            </w:r>
            <w:r w:rsidR="00415C6F" w:rsidRPr="00A41726">
              <w:rPr>
                <w:sz w:val="26"/>
                <w:szCs w:val="26"/>
                <w:lang w:val="ru-RU"/>
              </w:rPr>
              <w:t xml:space="preserve"> постановлению администрации</w:t>
            </w:r>
          </w:p>
          <w:p w:rsidR="00415C6F" w:rsidRPr="00A41726" w:rsidRDefault="00415C6F" w:rsidP="00E54894">
            <w:pPr>
              <w:autoSpaceDE w:val="0"/>
              <w:autoSpaceDN w:val="0"/>
              <w:adjustRightInd w:val="0"/>
              <w:ind w:left="794"/>
              <w:outlineLvl w:val="0"/>
              <w:rPr>
                <w:sz w:val="26"/>
                <w:szCs w:val="26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561755" w:rsidRPr="00414D42" w:rsidRDefault="00561755" w:rsidP="00575249">
            <w:pPr>
              <w:autoSpaceDE w:val="0"/>
              <w:autoSpaceDN w:val="0"/>
              <w:adjustRightInd w:val="0"/>
              <w:ind w:left="794"/>
              <w:outlineLvl w:val="0"/>
              <w:rPr>
                <w:sz w:val="28"/>
                <w:szCs w:val="28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t xml:space="preserve">от </w:t>
            </w:r>
            <w:r w:rsidR="00575249">
              <w:rPr>
                <w:sz w:val="26"/>
                <w:szCs w:val="26"/>
                <w:lang w:val="ru-RU"/>
              </w:rPr>
              <w:t>24.06.2016 № 33-МНА</w:t>
            </w:r>
          </w:p>
        </w:tc>
      </w:tr>
    </w:tbl>
    <w:p w:rsidR="00081D5E" w:rsidRPr="00414D42" w:rsidRDefault="00081D5E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081D5E" w:rsidRPr="00887AE8" w:rsidRDefault="00081D5E" w:rsidP="00C878C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887AE8">
        <w:rPr>
          <w:b/>
          <w:sz w:val="26"/>
          <w:szCs w:val="26"/>
          <w:lang w:val="ru-RU"/>
        </w:rPr>
        <w:t>Положение</w:t>
      </w:r>
    </w:p>
    <w:p w:rsidR="00714BD8" w:rsidRPr="00887AE8" w:rsidRDefault="00714BD8" w:rsidP="00887AE8">
      <w:pPr>
        <w:jc w:val="center"/>
        <w:rPr>
          <w:b/>
          <w:sz w:val="26"/>
          <w:szCs w:val="26"/>
          <w:lang w:val="ru-RU"/>
        </w:rPr>
      </w:pPr>
      <w:r w:rsidRPr="00887AE8">
        <w:rPr>
          <w:b/>
          <w:sz w:val="26"/>
          <w:szCs w:val="26"/>
          <w:lang w:val="ru-RU"/>
        </w:rPr>
        <w:t>о составлении  и  содержании муниципальных программ</w:t>
      </w:r>
    </w:p>
    <w:p w:rsidR="00714BD8" w:rsidRPr="00887AE8" w:rsidRDefault="00714BD8" w:rsidP="00887AE8">
      <w:pPr>
        <w:jc w:val="center"/>
        <w:rPr>
          <w:b/>
          <w:sz w:val="26"/>
          <w:szCs w:val="26"/>
          <w:lang w:val="ru-RU"/>
        </w:rPr>
      </w:pPr>
      <w:r w:rsidRPr="00887AE8">
        <w:rPr>
          <w:b/>
          <w:sz w:val="26"/>
          <w:szCs w:val="26"/>
          <w:lang w:val="ru-RU"/>
        </w:rPr>
        <w:t xml:space="preserve"> Юргинского муниципального района</w:t>
      </w:r>
    </w:p>
    <w:p w:rsidR="00081D5E" w:rsidRPr="00801FED" w:rsidRDefault="00081D5E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bookmarkStart w:id="1" w:name="Par32"/>
      <w:bookmarkEnd w:id="1"/>
    </w:p>
    <w:p w:rsidR="00081D5E" w:rsidRPr="00887AE8" w:rsidRDefault="00081D5E" w:rsidP="00C878C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  <w:r w:rsidRPr="00887AE8">
        <w:rPr>
          <w:sz w:val="26"/>
          <w:szCs w:val="26"/>
        </w:rPr>
        <w:t>I</w:t>
      </w:r>
      <w:r w:rsidRPr="00887AE8">
        <w:rPr>
          <w:sz w:val="26"/>
          <w:szCs w:val="26"/>
          <w:lang w:val="ru-RU"/>
        </w:rPr>
        <w:t>. Общие положения</w:t>
      </w:r>
    </w:p>
    <w:p w:rsidR="00081D5E" w:rsidRPr="00801FED" w:rsidRDefault="00081D5E" w:rsidP="00C878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081D5E" w:rsidRPr="00F536AD" w:rsidRDefault="00081D5E" w:rsidP="00F536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ru-RU"/>
        </w:rPr>
      </w:pPr>
      <w:r w:rsidRPr="00F536AD">
        <w:rPr>
          <w:sz w:val="26"/>
          <w:szCs w:val="26"/>
          <w:lang w:val="ru-RU"/>
        </w:rPr>
        <w:t>1.</w:t>
      </w:r>
      <w:r w:rsidR="00F536AD" w:rsidRPr="00F536AD">
        <w:rPr>
          <w:sz w:val="26"/>
          <w:szCs w:val="26"/>
          <w:lang w:val="ru-RU"/>
        </w:rPr>
        <w:t> </w:t>
      </w:r>
      <w:r w:rsidRPr="00F536AD">
        <w:rPr>
          <w:sz w:val="26"/>
          <w:szCs w:val="26"/>
          <w:lang w:val="ru-RU"/>
        </w:rPr>
        <w:t xml:space="preserve">Настоящее Положение определяет порядок разработки, реализации и оценки эффективности </w:t>
      </w:r>
      <w:r w:rsidR="00002973" w:rsidRPr="00F536AD">
        <w:rPr>
          <w:sz w:val="26"/>
          <w:szCs w:val="26"/>
          <w:lang w:val="ru-RU"/>
        </w:rPr>
        <w:t>муниципаль</w:t>
      </w:r>
      <w:r w:rsidRPr="00F536AD">
        <w:rPr>
          <w:sz w:val="26"/>
          <w:szCs w:val="26"/>
          <w:lang w:val="ru-RU"/>
        </w:rPr>
        <w:t>ных программ</w:t>
      </w:r>
      <w:r w:rsidR="00002973" w:rsidRPr="00F536AD">
        <w:rPr>
          <w:sz w:val="26"/>
          <w:szCs w:val="26"/>
          <w:lang w:val="ru-RU"/>
        </w:rPr>
        <w:t xml:space="preserve"> Юргинского муниципального района</w:t>
      </w:r>
      <w:r w:rsidRPr="00F536AD">
        <w:rPr>
          <w:sz w:val="26"/>
          <w:szCs w:val="26"/>
          <w:lang w:val="ru-RU"/>
        </w:rPr>
        <w:t xml:space="preserve">, а также осуществления </w:t>
      </w:r>
      <w:proofErr w:type="gramStart"/>
      <w:r w:rsidRPr="00F536AD">
        <w:rPr>
          <w:sz w:val="26"/>
          <w:szCs w:val="26"/>
          <w:lang w:val="ru-RU"/>
        </w:rPr>
        <w:t>контроля за</w:t>
      </w:r>
      <w:proofErr w:type="gramEnd"/>
      <w:r w:rsidRPr="00F536AD">
        <w:rPr>
          <w:sz w:val="26"/>
          <w:szCs w:val="26"/>
          <w:lang w:val="ru-RU"/>
        </w:rPr>
        <w:t xml:space="preserve"> ходом их реализации.</w:t>
      </w:r>
    </w:p>
    <w:p w:rsidR="009F0FD1" w:rsidRPr="00F536AD" w:rsidRDefault="009F0FD1" w:rsidP="00F536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ru-RU"/>
        </w:rPr>
      </w:pPr>
    </w:p>
    <w:p w:rsidR="00081D5E" w:rsidRPr="00F536AD" w:rsidRDefault="00081D5E" w:rsidP="00F536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536AD">
        <w:rPr>
          <w:sz w:val="26"/>
          <w:szCs w:val="26"/>
          <w:lang w:val="ru-RU"/>
        </w:rPr>
        <w:t>2. Основные понятия, используемые в Положении:</w:t>
      </w:r>
    </w:p>
    <w:p w:rsidR="00714BD8" w:rsidRPr="00F536AD" w:rsidRDefault="00714BD8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Юргинского муниципального района </w:t>
      </w:r>
      <w:r w:rsidR="00C413FC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(далее - муниципальная программа)</w:t>
      </w:r>
      <w:r w:rsidR="00C413FC" w:rsidRPr="00F536AD">
        <w:rPr>
          <w:color w:val="000000" w:themeColor="text1"/>
          <w:sz w:val="26"/>
          <w:szCs w:val="26"/>
        </w:rPr>
        <w:t xml:space="preserve"> 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</w:t>
      </w:r>
      <w:proofErr w:type="gramEnd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BD8" w:rsidRPr="00F536AD" w:rsidRDefault="00714BD8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714BD8" w:rsidRPr="00F536AD" w:rsidRDefault="00714BD8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программы принимаются и выполняются в целях эффективного достижения целей и решения задач </w:t>
      </w:r>
      <w:r w:rsidR="00C413FC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социально-экономического развития</w:t>
      </w:r>
      <w:r w:rsidR="00C413FC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района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081D5E" w:rsidRPr="00F536AD" w:rsidRDefault="00E74A1C" w:rsidP="00F536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П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одпрограмма </w:t>
      </w:r>
      <w:r w:rsidR="00E30206" w:rsidRPr="00F536AD">
        <w:rPr>
          <w:color w:val="000000" w:themeColor="text1"/>
          <w:sz w:val="26"/>
          <w:szCs w:val="26"/>
          <w:lang w:val="ru-RU"/>
        </w:rPr>
        <w:t>муниципальной программы (д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алее – подпрограмма) – комплекс взаимоувязанных по срокам и ресурсам мероприятий, нацеленных на решение конкретных задач в рамках </w:t>
      </w:r>
      <w:r w:rsidR="00E30206" w:rsidRPr="00F536AD">
        <w:rPr>
          <w:color w:val="000000" w:themeColor="text1"/>
          <w:sz w:val="26"/>
          <w:szCs w:val="26"/>
          <w:lang w:val="ru-RU"/>
        </w:rPr>
        <w:t>муниципаль</w:t>
      </w:r>
      <w:r w:rsidR="00371D8F" w:rsidRPr="00F536AD">
        <w:rPr>
          <w:color w:val="000000" w:themeColor="text1"/>
          <w:sz w:val="26"/>
          <w:szCs w:val="26"/>
          <w:lang w:val="ru-RU"/>
        </w:rPr>
        <w:t>ной программы.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iCs/>
          <w:color w:val="000000" w:themeColor="text1"/>
          <w:sz w:val="26"/>
          <w:szCs w:val="26"/>
          <w:lang w:val="ru-RU"/>
        </w:rPr>
        <w:t>Ц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ель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>муниципаль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ной программы – планируемый за период реализации </w:t>
      </w:r>
      <w:r w:rsidR="007D35D4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 программы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конечный результат, обеспечивающий реализацию одного или нескольких приоритетных направлений </w:t>
      </w:r>
      <w:r w:rsidR="002B4303" w:rsidRPr="00F536AD">
        <w:rPr>
          <w:color w:val="000000" w:themeColor="text1"/>
          <w:sz w:val="26"/>
          <w:szCs w:val="26"/>
          <w:lang w:val="ru-RU"/>
        </w:rPr>
        <w:t>муниципальной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политики посредством реализации мероприятий </w:t>
      </w:r>
      <w:r w:rsidR="002B4303" w:rsidRPr="00F536AD">
        <w:rPr>
          <w:color w:val="000000" w:themeColor="text1"/>
          <w:sz w:val="26"/>
          <w:szCs w:val="26"/>
          <w:lang w:val="ru-RU"/>
        </w:rPr>
        <w:t>муниципальн</w:t>
      </w:r>
      <w:r w:rsidRPr="00F536AD">
        <w:rPr>
          <w:color w:val="000000" w:themeColor="text1"/>
          <w:sz w:val="26"/>
          <w:szCs w:val="26"/>
          <w:lang w:val="ru-RU"/>
        </w:rPr>
        <w:t>ой программы (подпрограммы).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З</w:t>
      </w:r>
      <w:r w:rsidR="00081D5E" w:rsidRPr="00F536AD">
        <w:rPr>
          <w:color w:val="000000" w:themeColor="text1"/>
          <w:sz w:val="26"/>
          <w:szCs w:val="26"/>
          <w:lang w:val="ru-RU"/>
        </w:rPr>
        <w:t>адача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>муниципальн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>ой программы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– планируемый результат выполнения совокупности взаимоувязанных мероприятий, направленных на достижение цели (целей) реализации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2B4303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>программы (подпрограммы</w:t>
      </w:r>
      <w:r w:rsidRPr="00F536AD">
        <w:rPr>
          <w:color w:val="000000" w:themeColor="text1"/>
          <w:sz w:val="26"/>
          <w:szCs w:val="26"/>
          <w:lang w:val="ru-RU"/>
        </w:rPr>
        <w:t>).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М</w:t>
      </w:r>
      <w:r w:rsidR="00081D5E" w:rsidRPr="00F536AD">
        <w:rPr>
          <w:color w:val="000000" w:themeColor="text1"/>
          <w:sz w:val="26"/>
          <w:szCs w:val="26"/>
          <w:lang w:val="ru-RU"/>
        </w:rPr>
        <w:t>ероприятие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 xml:space="preserve">муниципальной 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>программы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- совокупность взаимосвязанных действий, направленных на</w:t>
      </w:r>
      <w:r w:rsidRPr="00F536AD">
        <w:rPr>
          <w:color w:val="000000" w:themeColor="text1"/>
          <w:sz w:val="26"/>
          <w:szCs w:val="26"/>
          <w:lang w:val="ru-RU"/>
        </w:rPr>
        <w:t xml:space="preserve"> решение соответствующей задачи.</w:t>
      </w:r>
    </w:p>
    <w:p w:rsidR="00081D5E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iCs/>
          <w:color w:val="000000" w:themeColor="text1"/>
          <w:sz w:val="26"/>
          <w:szCs w:val="26"/>
          <w:lang w:val="ru-RU"/>
        </w:rPr>
        <w:t>Ц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 xml:space="preserve">елевой показатель (индикатор)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 xml:space="preserve">муниципальной </w:t>
      </w:r>
      <w:r w:rsidR="00081D5E" w:rsidRPr="00F536AD">
        <w:rPr>
          <w:iCs/>
          <w:color w:val="000000" w:themeColor="text1"/>
          <w:sz w:val="26"/>
          <w:szCs w:val="26"/>
          <w:lang w:val="ru-RU"/>
        </w:rPr>
        <w:t>программы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- количественный (качественный) показатель результативности реализации программы, отражающий степень достижения целей и решения задач </w:t>
      </w:r>
      <w:r w:rsidR="002B4303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Pr="00F536AD">
        <w:rPr>
          <w:color w:val="000000" w:themeColor="text1"/>
          <w:sz w:val="26"/>
          <w:szCs w:val="26"/>
          <w:lang w:val="ru-RU"/>
        </w:rPr>
        <w:t xml:space="preserve"> программы.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У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частники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программы </w:t>
      </w:r>
      <w:r w:rsidR="00491BFD" w:rsidRPr="00F536AD">
        <w:rPr>
          <w:color w:val="000000" w:themeColor="text1"/>
          <w:sz w:val="26"/>
          <w:szCs w:val="26"/>
          <w:lang w:val="ru-RU"/>
        </w:rPr>
        <w:t>–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директор</w:t>
      </w:r>
      <w:r w:rsidR="00491BFD" w:rsidRPr="00F536AD">
        <w:rPr>
          <w:color w:val="000000" w:themeColor="text1"/>
          <w:sz w:val="26"/>
          <w:szCs w:val="26"/>
          <w:lang w:val="ru-RU"/>
        </w:rPr>
        <w:t xml:space="preserve">, ответственный </w:t>
      </w:r>
      <w:r w:rsidR="00491BFD" w:rsidRPr="00F536AD">
        <w:rPr>
          <w:color w:val="000000" w:themeColor="text1"/>
          <w:sz w:val="26"/>
          <w:szCs w:val="26"/>
          <w:lang w:val="ru-RU"/>
        </w:rPr>
        <w:lastRenderedPageBreak/>
        <w:t>исполнитель</w:t>
      </w:r>
      <w:r w:rsidR="00350292" w:rsidRPr="00F536AD">
        <w:rPr>
          <w:color w:val="000000" w:themeColor="text1"/>
          <w:sz w:val="26"/>
          <w:szCs w:val="26"/>
          <w:lang w:val="ru-RU"/>
        </w:rPr>
        <w:t xml:space="preserve"> (координатор)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DE5493" w:rsidRPr="00F536AD">
        <w:rPr>
          <w:color w:val="000000" w:themeColor="text1"/>
          <w:sz w:val="26"/>
          <w:szCs w:val="26"/>
          <w:lang w:val="ru-RU"/>
        </w:rPr>
        <w:t>программы</w:t>
      </w:r>
      <w:r w:rsidR="00491BFD" w:rsidRPr="00F536AD">
        <w:rPr>
          <w:color w:val="000000" w:themeColor="text1"/>
          <w:sz w:val="26"/>
          <w:szCs w:val="26"/>
          <w:lang w:val="ru-RU"/>
        </w:rPr>
        <w:t xml:space="preserve"> и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исполнители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Pr="00F536AD">
        <w:rPr>
          <w:color w:val="000000" w:themeColor="text1"/>
          <w:sz w:val="26"/>
          <w:szCs w:val="26"/>
          <w:lang w:val="ru-RU"/>
        </w:rPr>
        <w:t xml:space="preserve"> программы.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Д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иректор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программы - заместитель 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главы Юргинского муниципального района </w:t>
      </w:r>
      <w:r w:rsidR="00081D5E" w:rsidRPr="00F536AD">
        <w:rPr>
          <w:color w:val="000000" w:themeColor="text1"/>
          <w:sz w:val="26"/>
          <w:szCs w:val="26"/>
          <w:lang w:val="ru-RU"/>
        </w:rPr>
        <w:t>по</w:t>
      </w:r>
      <w:r w:rsidRPr="00F536AD">
        <w:rPr>
          <w:color w:val="000000" w:themeColor="text1"/>
          <w:sz w:val="26"/>
          <w:szCs w:val="26"/>
          <w:lang w:val="ru-RU"/>
        </w:rPr>
        <w:t xml:space="preserve"> курируемым сферам деятельности.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О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тветственный исполнитель (координатор)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программы - один из исполнителей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программы, ответственный  за разработку, реализацию и оценку эффективности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программы</w:t>
      </w:r>
      <w:r w:rsidR="00F203CB" w:rsidRPr="00F536AD">
        <w:rPr>
          <w:color w:val="000000" w:themeColor="text1"/>
          <w:sz w:val="26"/>
          <w:szCs w:val="26"/>
          <w:lang w:val="ru-RU"/>
        </w:rPr>
        <w:t xml:space="preserve">, назначенный директором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F203CB" w:rsidRPr="00F536AD">
        <w:rPr>
          <w:color w:val="000000" w:themeColor="text1"/>
          <w:sz w:val="26"/>
          <w:szCs w:val="26"/>
          <w:lang w:val="ru-RU"/>
        </w:rPr>
        <w:t xml:space="preserve"> программы</w:t>
      </w:r>
      <w:r w:rsidRPr="00F536AD">
        <w:rPr>
          <w:color w:val="000000" w:themeColor="text1"/>
          <w:sz w:val="26"/>
          <w:szCs w:val="26"/>
          <w:lang w:val="ru-RU"/>
        </w:rPr>
        <w:t>.</w:t>
      </w:r>
    </w:p>
    <w:p w:rsidR="00964B17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И</w:t>
      </w:r>
      <w:r w:rsidR="00C10AB1" w:rsidRPr="00F536AD">
        <w:rPr>
          <w:color w:val="000000" w:themeColor="text1"/>
          <w:sz w:val="26"/>
          <w:szCs w:val="26"/>
          <w:lang w:val="ru-RU"/>
        </w:rPr>
        <w:t>сполнитель</w:t>
      </w:r>
      <w:r w:rsidR="00964B17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964B17" w:rsidRPr="00F536AD">
        <w:rPr>
          <w:color w:val="000000" w:themeColor="text1"/>
          <w:sz w:val="26"/>
          <w:szCs w:val="26"/>
          <w:lang w:val="ru-RU"/>
        </w:rPr>
        <w:t>программы – исполнительны</w:t>
      </w:r>
      <w:r w:rsidR="00C10AB1" w:rsidRPr="00F536AD">
        <w:rPr>
          <w:color w:val="000000" w:themeColor="text1"/>
          <w:sz w:val="26"/>
          <w:szCs w:val="26"/>
          <w:lang w:val="ru-RU"/>
        </w:rPr>
        <w:t>й</w:t>
      </w:r>
      <w:r w:rsidR="00964B17" w:rsidRPr="00F536AD">
        <w:rPr>
          <w:color w:val="000000" w:themeColor="text1"/>
          <w:sz w:val="26"/>
          <w:szCs w:val="26"/>
          <w:lang w:val="ru-RU"/>
        </w:rPr>
        <w:t xml:space="preserve"> орган </w:t>
      </w:r>
      <w:r w:rsidR="00647C02" w:rsidRPr="00F536AD">
        <w:rPr>
          <w:color w:val="000000" w:themeColor="text1"/>
          <w:sz w:val="26"/>
          <w:szCs w:val="26"/>
          <w:lang w:val="ru-RU"/>
        </w:rPr>
        <w:t>муниципальной власти Юргинского муниципального района</w:t>
      </w:r>
      <w:r w:rsidRPr="00F536AD">
        <w:rPr>
          <w:color w:val="000000" w:themeColor="text1"/>
          <w:sz w:val="26"/>
          <w:szCs w:val="26"/>
          <w:lang w:val="ru-RU"/>
        </w:rPr>
        <w:t>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Э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ффективность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программы –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</w:t>
      </w:r>
      <w:r w:rsidR="00647C02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47C02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программы</w:t>
      </w:r>
      <w:r w:rsidRPr="00F536AD">
        <w:rPr>
          <w:color w:val="000000" w:themeColor="text1"/>
          <w:sz w:val="26"/>
          <w:szCs w:val="26"/>
          <w:lang w:val="ru-RU"/>
        </w:rPr>
        <w:t>.</w:t>
      </w:r>
    </w:p>
    <w:p w:rsidR="00081D5E" w:rsidRPr="00F536AD" w:rsidRDefault="00371D8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bCs/>
          <w:color w:val="000000" w:themeColor="text1"/>
          <w:sz w:val="26"/>
          <w:szCs w:val="26"/>
          <w:lang w:val="ru-RU"/>
        </w:rPr>
        <w:t>Э</w:t>
      </w:r>
      <w:r w:rsidR="00081D5E" w:rsidRPr="00F536AD">
        <w:rPr>
          <w:bCs/>
          <w:color w:val="000000" w:themeColor="text1"/>
          <w:sz w:val="26"/>
          <w:szCs w:val="26"/>
          <w:lang w:val="ru-RU"/>
        </w:rPr>
        <w:t>ффективность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bCs/>
          <w:color w:val="000000" w:themeColor="text1"/>
          <w:sz w:val="26"/>
          <w:szCs w:val="26"/>
          <w:lang w:val="ru-RU"/>
        </w:rPr>
        <w:t xml:space="preserve">использования средств </w:t>
      </w:r>
      <w:r w:rsidR="00EB3974" w:rsidRPr="00F536AD">
        <w:rPr>
          <w:bCs/>
          <w:color w:val="000000" w:themeColor="text1"/>
          <w:sz w:val="26"/>
          <w:szCs w:val="26"/>
          <w:lang w:val="ru-RU"/>
        </w:rPr>
        <w:t>муниципального</w:t>
      </w:r>
      <w:r w:rsidR="00081D5E" w:rsidRPr="00F536AD">
        <w:rPr>
          <w:bCs/>
          <w:color w:val="000000" w:themeColor="text1"/>
          <w:sz w:val="26"/>
          <w:szCs w:val="26"/>
          <w:lang w:val="ru-RU"/>
        </w:rPr>
        <w:t xml:space="preserve"> бюджета -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достижение заданных значений целевых показателей (индикаторов) </w:t>
      </w:r>
      <w:r w:rsidR="00EB3974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EB3974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программы с использованием наименьшего объема средств </w:t>
      </w:r>
      <w:r w:rsidR="00EB3974" w:rsidRPr="00F536AD">
        <w:rPr>
          <w:color w:val="000000" w:themeColor="text1"/>
          <w:sz w:val="26"/>
          <w:szCs w:val="26"/>
          <w:lang w:val="ru-RU"/>
        </w:rPr>
        <w:t>муниципального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 бюджета или достижение наилучших значений целевых показателей (индикаторов) </w:t>
      </w:r>
      <w:r w:rsidR="00EB3974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EB3974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программы с использованием заданного объема средств </w:t>
      </w:r>
      <w:r w:rsidR="00EB3974" w:rsidRPr="00F536AD">
        <w:rPr>
          <w:color w:val="000000" w:themeColor="text1"/>
          <w:sz w:val="26"/>
          <w:szCs w:val="26"/>
          <w:lang w:val="ru-RU"/>
        </w:rPr>
        <w:t>муниципально</w:t>
      </w:r>
      <w:r w:rsidR="00081D5E" w:rsidRPr="00F536AD">
        <w:rPr>
          <w:color w:val="000000" w:themeColor="text1"/>
          <w:sz w:val="26"/>
          <w:szCs w:val="26"/>
          <w:lang w:val="ru-RU"/>
        </w:rPr>
        <w:t>го бюджета</w:t>
      </w:r>
      <w:r w:rsidR="00491BFD" w:rsidRPr="00F536AD">
        <w:rPr>
          <w:color w:val="000000" w:themeColor="text1"/>
          <w:sz w:val="26"/>
          <w:szCs w:val="26"/>
          <w:lang w:val="ru-RU"/>
        </w:rPr>
        <w:t>.</w:t>
      </w:r>
    </w:p>
    <w:p w:rsidR="00081D5E" w:rsidRPr="00F536AD" w:rsidRDefault="00081D5E" w:rsidP="00F536AD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  <w:lang w:val="ru-RU"/>
        </w:rPr>
      </w:pPr>
    </w:p>
    <w:p w:rsidR="00E74A1C" w:rsidRPr="00F536AD" w:rsidRDefault="00E74A1C" w:rsidP="00F536A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Горизонт планирования</w:t>
      </w:r>
    </w:p>
    <w:p w:rsidR="00E74A1C" w:rsidRPr="00F536AD" w:rsidRDefault="00E74A1C" w:rsidP="00F536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4A1C" w:rsidRPr="00F536AD" w:rsidRDefault="00C878C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74A1C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должна разрабатываться на среднесрочный период (от 3 до 6 лет) или на долгосрочный период (свыше 6 лет) и утверждаться нормативным правовым актом администрации Юргинского муниципального района.</w:t>
      </w:r>
      <w:r w:rsidR="00783DC6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4A1C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Срок реализации муниципальной программы должен быть ориентирован на срок реализации приоритетов социально-экономической политики муниципального образования.</w:t>
      </w:r>
    </w:p>
    <w:p w:rsidR="00081D5E" w:rsidRPr="00F536AD" w:rsidRDefault="00081D5E" w:rsidP="00F536AD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  <w:lang w:val="ru-RU"/>
        </w:rPr>
      </w:pPr>
    </w:p>
    <w:p w:rsidR="00081D5E" w:rsidRPr="00F536AD" w:rsidRDefault="00081D5E" w:rsidP="00F536A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</w:rPr>
        <w:t>I</w:t>
      </w:r>
      <w:r w:rsidR="006E24FD" w:rsidRPr="00F536AD">
        <w:rPr>
          <w:color w:val="000000" w:themeColor="text1"/>
          <w:sz w:val="26"/>
          <w:szCs w:val="26"/>
          <w:lang w:val="en-US"/>
        </w:rPr>
        <w:t>I</w:t>
      </w:r>
      <w:r w:rsidRPr="00F536AD">
        <w:rPr>
          <w:color w:val="000000" w:themeColor="text1"/>
          <w:sz w:val="26"/>
          <w:szCs w:val="26"/>
        </w:rPr>
        <w:t>I</w:t>
      </w:r>
      <w:r w:rsidRPr="00F536AD">
        <w:rPr>
          <w:color w:val="000000" w:themeColor="text1"/>
          <w:sz w:val="26"/>
          <w:szCs w:val="26"/>
          <w:lang w:val="ru-RU"/>
        </w:rPr>
        <w:t xml:space="preserve">. </w:t>
      </w:r>
      <w:r w:rsidR="00491BFD" w:rsidRPr="00F536AD">
        <w:rPr>
          <w:color w:val="000000" w:themeColor="text1"/>
          <w:sz w:val="26"/>
          <w:szCs w:val="26"/>
          <w:lang w:val="ru-RU"/>
        </w:rPr>
        <w:t xml:space="preserve">Порядок разработки </w:t>
      </w:r>
      <w:r w:rsidR="00EA015C" w:rsidRPr="00F536AD">
        <w:rPr>
          <w:color w:val="000000" w:themeColor="text1"/>
          <w:sz w:val="26"/>
          <w:szCs w:val="26"/>
          <w:lang w:val="ru-RU"/>
        </w:rPr>
        <w:t xml:space="preserve">и утверждения </w:t>
      </w:r>
      <w:r w:rsidR="00EB3974" w:rsidRPr="00F536AD">
        <w:rPr>
          <w:color w:val="000000" w:themeColor="text1"/>
          <w:sz w:val="26"/>
          <w:szCs w:val="26"/>
          <w:lang w:val="ru-RU"/>
        </w:rPr>
        <w:t>муниципально</w:t>
      </w:r>
      <w:r w:rsidR="00EA015C" w:rsidRPr="00F536AD">
        <w:rPr>
          <w:color w:val="000000" w:themeColor="text1"/>
          <w:sz w:val="26"/>
          <w:szCs w:val="26"/>
          <w:lang w:val="ru-RU"/>
        </w:rPr>
        <w:t>й программы.</w:t>
      </w:r>
    </w:p>
    <w:p w:rsidR="00081D5E" w:rsidRPr="00F536AD" w:rsidRDefault="00081D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</w:p>
    <w:p w:rsidR="00DB2E73" w:rsidRPr="00F536AD" w:rsidRDefault="00C878C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4</w:t>
      </w:r>
      <w:r w:rsidR="00DB2E73" w:rsidRPr="00F536AD">
        <w:rPr>
          <w:color w:val="000000" w:themeColor="text1"/>
          <w:sz w:val="26"/>
          <w:szCs w:val="26"/>
          <w:lang w:val="ru-RU"/>
        </w:rPr>
        <w:t xml:space="preserve">. Разработка муниципальных программ осуществляется на основании </w:t>
      </w:r>
      <w:hyperlink r:id="rId9" w:history="1">
        <w:r w:rsidR="00DB2E73" w:rsidRPr="00F536AD">
          <w:rPr>
            <w:color w:val="000000" w:themeColor="text1"/>
            <w:sz w:val="26"/>
            <w:szCs w:val="26"/>
            <w:lang w:val="ru-RU"/>
          </w:rPr>
          <w:t>перечня</w:t>
        </w:r>
      </w:hyperlink>
      <w:r w:rsidR="00DB2E73" w:rsidRPr="00F536AD">
        <w:rPr>
          <w:color w:val="000000" w:themeColor="text1"/>
          <w:sz w:val="26"/>
          <w:szCs w:val="26"/>
          <w:lang w:val="ru-RU"/>
        </w:rPr>
        <w:t xml:space="preserve"> муниципальных программ, утверждаемого </w:t>
      </w:r>
      <w:r w:rsidR="002C321C" w:rsidRPr="00F536AD">
        <w:rPr>
          <w:color w:val="000000" w:themeColor="text1"/>
          <w:sz w:val="26"/>
          <w:szCs w:val="26"/>
          <w:lang w:val="ru-RU"/>
        </w:rPr>
        <w:t>постановле</w:t>
      </w:r>
      <w:r w:rsidR="00DB2E73" w:rsidRPr="00F536AD">
        <w:rPr>
          <w:color w:val="000000" w:themeColor="text1"/>
          <w:sz w:val="26"/>
          <w:szCs w:val="26"/>
          <w:lang w:val="ru-RU"/>
        </w:rPr>
        <w:t>нием  администрации Юргинского муниципального района.</w:t>
      </w:r>
    </w:p>
    <w:p w:rsidR="00DB2E73" w:rsidRPr="00F536AD" w:rsidRDefault="00DB2E73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Проект перечня муниципальных программ формируется отделом экономики, планирования и торговли администрации Юргинского муниципально</w:t>
      </w:r>
      <w:r w:rsidR="002B29AC" w:rsidRPr="00F536AD">
        <w:rPr>
          <w:color w:val="000000" w:themeColor="text1"/>
          <w:sz w:val="26"/>
          <w:szCs w:val="26"/>
          <w:lang w:val="ru-RU"/>
        </w:rPr>
        <w:t>го</w:t>
      </w:r>
      <w:r w:rsidRPr="00F536AD">
        <w:rPr>
          <w:color w:val="000000" w:themeColor="text1"/>
          <w:sz w:val="26"/>
          <w:szCs w:val="26"/>
          <w:lang w:val="ru-RU"/>
        </w:rPr>
        <w:t xml:space="preserve"> совместно с финансовым управлением по Юргинскому району с учетом предложений исполнительных органов муниципальной власти Юргинского муниципального района.</w:t>
      </w:r>
    </w:p>
    <w:p w:rsidR="00DB2E73" w:rsidRPr="00F536AD" w:rsidRDefault="00DB2E73" w:rsidP="00F536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Перечень муниципальных  программ содержит:</w:t>
      </w:r>
    </w:p>
    <w:p w:rsidR="00E54894" w:rsidRPr="00E54894" w:rsidRDefault="00DB2E73" w:rsidP="00E54894">
      <w:pPr>
        <w:pStyle w:val="af0"/>
        <w:numPr>
          <w:ilvl w:val="0"/>
          <w:numId w:val="17"/>
        </w:numPr>
        <w:autoSpaceDE w:val="0"/>
        <w:autoSpaceDN w:val="0"/>
        <w:adjustRightInd w:val="0"/>
        <w:ind w:left="709" w:hanging="142"/>
        <w:jc w:val="both"/>
        <w:rPr>
          <w:color w:val="000000" w:themeColor="text1"/>
          <w:sz w:val="26"/>
          <w:szCs w:val="26"/>
        </w:rPr>
      </w:pPr>
      <w:bookmarkStart w:id="2" w:name="Par59"/>
      <w:bookmarkEnd w:id="2"/>
      <w:r w:rsidRPr="00E54894">
        <w:rPr>
          <w:rFonts w:ascii="Times New Roman" w:hAnsi="Times New Roman"/>
          <w:color w:val="000000" w:themeColor="text1"/>
          <w:sz w:val="26"/>
          <w:szCs w:val="26"/>
        </w:rPr>
        <w:t>наименование муниципальной  программы;</w:t>
      </w:r>
    </w:p>
    <w:p w:rsidR="00E54894" w:rsidRPr="00E54894" w:rsidRDefault="00DB2E73" w:rsidP="00E54894">
      <w:pPr>
        <w:pStyle w:val="af0"/>
        <w:numPr>
          <w:ilvl w:val="0"/>
          <w:numId w:val="17"/>
        </w:numPr>
        <w:autoSpaceDE w:val="0"/>
        <w:autoSpaceDN w:val="0"/>
        <w:adjustRightInd w:val="0"/>
        <w:ind w:left="709" w:hanging="142"/>
        <w:jc w:val="both"/>
        <w:rPr>
          <w:color w:val="000000" w:themeColor="text1"/>
          <w:sz w:val="26"/>
          <w:szCs w:val="26"/>
        </w:rPr>
      </w:pPr>
      <w:r w:rsidRPr="00E54894">
        <w:rPr>
          <w:rFonts w:ascii="Times New Roman" w:hAnsi="Times New Roman"/>
          <w:color w:val="000000" w:themeColor="text1"/>
          <w:sz w:val="26"/>
          <w:szCs w:val="26"/>
        </w:rPr>
        <w:t>директора муниципальной  программы;</w:t>
      </w:r>
    </w:p>
    <w:p w:rsidR="00E54894" w:rsidRPr="00E54894" w:rsidRDefault="00DB2E73" w:rsidP="00E54894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E54894">
        <w:rPr>
          <w:rFonts w:ascii="Times New Roman" w:hAnsi="Times New Roman"/>
          <w:color w:val="000000" w:themeColor="text1"/>
          <w:sz w:val="26"/>
          <w:szCs w:val="26"/>
        </w:rPr>
        <w:t>ответственного исполнителя (координатора) муниципальной  программы и исполнителей муниципально</w:t>
      </w:r>
      <w:r w:rsidR="007D35D4" w:rsidRPr="00E54894">
        <w:rPr>
          <w:rFonts w:ascii="Times New Roman" w:hAnsi="Times New Roman"/>
          <w:color w:val="000000" w:themeColor="text1"/>
          <w:sz w:val="26"/>
          <w:szCs w:val="26"/>
        </w:rPr>
        <w:t>й программы;</w:t>
      </w:r>
    </w:p>
    <w:p w:rsidR="007D35D4" w:rsidRPr="00E54894" w:rsidRDefault="007D35D4" w:rsidP="00E54894">
      <w:pPr>
        <w:pStyle w:val="af0"/>
        <w:numPr>
          <w:ilvl w:val="0"/>
          <w:numId w:val="1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4894">
        <w:rPr>
          <w:rFonts w:ascii="Times New Roman" w:hAnsi="Times New Roman"/>
          <w:color w:val="000000" w:themeColor="text1"/>
          <w:sz w:val="26"/>
          <w:szCs w:val="26"/>
        </w:rPr>
        <w:t>срок действия программы.</w:t>
      </w:r>
    </w:p>
    <w:p w:rsidR="00E54894" w:rsidRDefault="00C878C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5</w:t>
      </w:r>
      <w:r w:rsidR="00081D5E" w:rsidRPr="00F536AD">
        <w:rPr>
          <w:color w:val="000000" w:themeColor="text1"/>
          <w:sz w:val="26"/>
          <w:szCs w:val="26"/>
          <w:lang w:val="ru-RU"/>
        </w:rPr>
        <w:t>.</w:t>
      </w:r>
      <w:r w:rsidR="00F536AD">
        <w:rPr>
          <w:color w:val="000000" w:themeColor="text1"/>
          <w:sz w:val="26"/>
          <w:szCs w:val="26"/>
          <w:lang w:val="ru-RU"/>
        </w:rPr>
        <w:t> </w:t>
      </w:r>
      <w:r w:rsidR="00DD70AA" w:rsidRPr="00F536AD">
        <w:rPr>
          <w:color w:val="000000" w:themeColor="text1"/>
          <w:sz w:val="26"/>
          <w:szCs w:val="26"/>
          <w:lang w:val="ru-RU"/>
        </w:rPr>
        <w:t xml:space="preserve">Разработка проекта </w:t>
      </w:r>
      <w:r w:rsidR="00D37139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D37139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DD70AA" w:rsidRPr="00F536AD">
        <w:rPr>
          <w:color w:val="000000" w:themeColor="text1"/>
          <w:sz w:val="26"/>
          <w:szCs w:val="26"/>
          <w:lang w:val="ru-RU"/>
        </w:rPr>
        <w:t xml:space="preserve">программы осуществляется ответственным исполнителем (координатором) </w:t>
      </w:r>
      <w:r w:rsidR="00D37139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D37139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DD70AA" w:rsidRPr="00F536AD">
        <w:rPr>
          <w:color w:val="000000" w:themeColor="text1"/>
          <w:sz w:val="26"/>
          <w:szCs w:val="26"/>
          <w:lang w:val="ru-RU"/>
        </w:rPr>
        <w:t xml:space="preserve"> программы с учетом Стратегии социально-экономического развития Кемеровской области, законов Кемеровской области, правовых актов Губернатора Кемеровской области, </w:t>
      </w:r>
    </w:p>
    <w:p w:rsidR="002239B0" w:rsidRPr="00F536AD" w:rsidRDefault="00DD70AA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lastRenderedPageBreak/>
        <w:t>Коллегии Администрации Кемеровской области</w:t>
      </w:r>
      <w:r w:rsidR="00D37139" w:rsidRPr="00F536AD">
        <w:rPr>
          <w:color w:val="000000" w:themeColor="text1"/>
          <w:sz w:val="26"/>
          <w:szCs w:val="26"/>
          <w:lang w:val="ru-RU"/>
        </w:rPr>
        <w:t xml:space="preserve">, </w:t>
      </w:r>
      <w:r w:rsidR="00783DC6" w:rsidRPr="00F536AD">
        <w:rPr>
          <w:color w:val="000000" w:themeColor="text1"/>
          <w:sz w:val="26"/>
          <w:szCs w:val="26"/>
          <w:lang w:val="ru-RU"/>
        </w:rPr>
        <w:t>Стратегии социально-эко</w:t>
      </w:r>
      <w:r w:rsidR="00F536AD">
        <w:rPr>
          <w:color w:val="000000" w:themeColor="text1"/>
          <w:sz w:val="26"/>
          <w:szCs w:val="26"/>
          <w:lang w:val="ru-RU"/>
        </w:rPr>
        <w:t>но</w:t>
      </w:r>
      <w:r w:rsidR="00783DC6" w:rsidRPr="00F536AD">
        <w:rPr>
          <w:color w:val="000000" w:themeColor="text1"/>
          <w:sz w:val="26"/>
          <w:szCs w:val="26"/>
          <w:lang w:val="ru-RU"/>
        </w:rPr>
        <w:t>мического развития Юргинского муниципального района</w:t>
      </w:r>
      <w:r w:rsidR="00371D8F" w:rsidRPr="00F536AD">
        <w:rPr>
          <w:color w:val="000000" w:themeColor="text1"/>
          <w:sz w:val="26"/>
          <w:szCs w:val="26"/>
          <w:lang w:val="ru-RU"/>
        </w:rPr>
        <w:t xml:space="preserve"> (при наличии)</w:t>
      </w:r>
      <w:r w:rsidR="00783DC6" w:rsidRPr="00F536AD">
        <w:rPr>
          <w:color w:val="000000" w:themeColor="text1"/>
          <w:sz w:val="26"/>
          <w:szCs w:val="26"/>
          <w:lang w:val="ru-RU"/>
        </w:rPr>
        <w:t xml:space="preserve">, </w:t>
      </w:r>
      <w:r w:rsidR="00D37139" w:rsidRPr="00F536AD">
        <w:rPr>
          <w:color w:val="000000" w:themeColor="text1"/>
          <w:sz w:val="26"/>
          <w:szCs w:val="26"/>
          <w:lang w:val="ru-RU"/>
        </w:rPr>
        <w:t xml:space="preserve">Комплексной Программы социально-экономического развития Юргинского муниципального района, правовых актов администрации Юргинского муниципального района,  Устава </w:t>
      </w:r>
      <w:r w:rsidR="00DB2E73" w:rsidRPr="00F536AD">
        <w:rPr>
          <w:color w:val="000000" w:themeColor="text1"/>
          <w:sz w:val="26"/>
          <w:szCs w:val="26"/>
          <w:lang w:val="ru-RU"/>
        </w:rPr>
        <w:t xml:space="preserve">Юргинского муниципального </w:t>
      </w:r>
      <w:r w:rsidR="00D37139" w:rsidRPr="00F536AD">
        <w:rPr>
          <w:color w:val="000000" w:themeColor="text1"/>
          <w:sz w:val="26"/>
          <w:szCs w:val="26"/>
          <w:lang w:val="ru-RU"/>
        </w:rPr>
        <w:t>района.</w:t>
      </w:r>
    </w:p>
    <w:p w:rsidR="00EA015C" w:rsidRPr="00F536AD" w:rsidRDefault="00C878CF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6</w:t>
      </w:r>
      <w:r w:rsidR="00EA015C" w:rsidRPr="00F536AD">
        <w:rPr>
          <w:color w:val="000000" w:themeColor="text1"/>
          <w:sz w:val="26"/>
          <w:szCs w:val="26"/>
          <w:lang w:val="ru-RU"/>
        </w:rPr>
        <w:t>.</w:t>
      </w:r>
      <w:r w:rsidR="00F536AD">
        <w:rPr>
          <w:color w:val="000000" w:themeColor="text1"/>
          <w:sz w:val="26"/>
          <w:szCs w:val="26"/>
          <w:lang w:val="ru-RU"/>
        </w:rPr>
        <w:t> </w:t>
      </w:r>
      <w:r w:rsidR="00EA015C" w:rsidRPr="00F536AD">
        <w:rPr>
          <w:color w:val="000000" w:themeColor="text1"/>
          <w:sz w:val="26"/>
          <w:szCs w:val="26"/>
          <w:lang w:val="ru-RU"/>
        </w:rPr>
        <w:t>Директор муниципальной программы в срок до 1 сентября года, предшествующего очередному финансовому году и плановому периоду, представляет в Отдел экономики, планирования и торговли администрации Юргинского муниципального района, Финансовое управление по Юргинскому району  проект муниципальной  программы.</w:t>
      </w:r>
    </w:p>
    <w:p w:rsidR="00EA015C" w:rsidRPr="00F536AD" w:rsidRDefault="00C878CF" w:rsidP="00F536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7.</w:t>
      </w:r>
      <w:r w:rsidR="00F536AD">
        <w:rPr>
          <w:color w:val="000000" w:themeColor="text1"/>
          <w:sz w:val="26"/>
          <w:szCs w:val="26"/>
          <w:lang w:val="ru-RU"/>
        </w:rPr>
        <w:t> </w:t>
      </w:r>
      <w:r w:rsidR="00EA015C" w:rsidRPr="00F536AD">
        <w:rPr>
          <w:color w:val="000000" w:themeColor="text1"/>
          <w:sz w:val="26"/>
          <w:szCs w:val="26"/>
          <w:lang w:val="ru-RU"/>
        </w:rPr>
        <w:t xml:space="preserve">Муниципальная программа утверждается постановлением  администрации Юргинского муниципального района в срок до 1 ноября года, предшествующего очередному финансовому году и плановому периоду. </w:t>
      </w:r>
    </w:p>
    <w:p w:rsidR="00EA015C" w:rsidRPr="00F536AD" w:rsidRDefault="00C878CF" w:rsidP="00F536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8</w:t>
      </w:r>
      <w:r w:rsidR="00EA015C" w:rsidRPr="00F536AD">
        <w:rPr>
          <w:color w:val="000000" w:themeColor="text1"/>
          <w:sz w:val="26"/>
          <w:szCs w:val="26"/>
          <w:lang w:val="ru-RU"/>
        </w:rPr>
        <w:t>.</w:t>
      </w:r>
      <w:r w:rsidR="00F536AD">
        <w:rPr>
          <w:color w:val="000000" w:themeColor="text1"/>
          <w:sz w:val="26"/>
          <w:szCs w:val="26"/>
          <w:lang w:val="ru-RU"/>
        </w:rPr>
        <w:t> </w:t>
      </w:r>
      <w:r w:rsidR="00EA015C" w:rsidRPr="00F536AD">
        <w:rPr>
          <w:color w:val="000000" w:themeColor="text1"/>
          <w:sz w:val="26"/>
          <w:szCs w:val="26"/>
          <w:lang w:val="ru-RU"/>
        </w:rPr>
        <w:t>Утверждённые муниципальные  программы подлежат приведению в соответствие с решением о бюджете не позднее двух месяцев со дня вступления его в силу.</w:t>
      </w:r>
    </w:p>
    <w:p w:rsidR="00EA015C" w:rsidRPr="00F536AD" w:rsidRDefault="00C878CF" w:rsidP="00F536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9</w:t>
      </w:r>
      <w:r w:rsidR="00EA015C" w:rsidRPr="00F536AD">
        <w:rPr>
          <w:color w:val="000000" w:themeColor="text1"/>
          <w:sz w:val="26"/>
          <w:szCs w:val="26"/>
          <w:lang w:val="ru-RU"/>
        </w:rPr>
        <w:t>.</w:t>
      </w:r>
      <w:r w:rsidR="00F536AD">
        <w:rPr>
          <w:color w:val="000000" w:themeColor="text1"/>
          <w:sz w:val="26"/>
          <w:szCs w:val="26"/>
          <w:lang w:val="ru-RU"/>
        </w:rPr>
        <w:t> </w:t>
      </w:r>
      <w:r w:rsidR="00EA015C" w:rsidRPr="00F536AD">
        <w:rPr>
          <w:color w:val="000000" w:themeColor="text1"/>
          <w:sz w:val="26"/>
          <w:szCs w:val="26"/>
          <w:lang w:val="ru-RU"/>
        </w:rPr>
        <w:t>Работу по внесению изменений в ранее утвержденные муниципальные программы организует директор муниципальной  программы.</w:t>
      </w:r>
    </w:p>
    <w:p w:rsidR="00C064C2" w:rsidRPr="00F536AD" w:rsidRDefault="00C064C2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</w:p>
    <w:p w:rsidR="00EA015C" w:rsidRPr="00F536AD" w:rsidRDefault="00EA015C" w:rsidP="00F536A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en-US"/>
        </w:rPr>
        <w:t>IV</w:t>
      </w:r>
      <w:r w:rsidR="00081D5E" w:rsidRPr="00F536AD">
        <w:rPr>
          <w:color w:val="000000" w:themeColor="text1"/>
          <w:sz w:val="26"/>
          <w:szCs w:val="26"/>
          <w:lang w:val="ru-RU"/>
        </w:rPr>
        <w:t xml:space="preserve">. </w:t>
      </w:r>
      <w:r w:rsidRPr="00F536AD">
        <w:rPr>
          <w:color w:val="000000" w:themeColor="text1"/>
          <w:sz w:val="26"/>
          <w:szCs w:val="26"/>
          <w:lang w:val="en-US"/>
        </w:rPr>
        <w:t>C</w:t>
      </w:r>
      <w:proofErr w:type="spellStart"/>
      <w:r w:rsidR="00FF1C57" w:rsidRPr="00F536AD">
        <w:rPr>
          <w:color w:val="000000" w:themeColor="text1"/>
          <w:sz w:val="26"/>
          <w:szCs w:val="26"/>
          <w:lang w:val="ru-RU"/>
        </w:rPr>
        <w:t>одержание</w:t>
      </w:r>
      <w:proofErr w:type="spellEnd"/>
      <w:r w:rsidRPr="00F536AD">
        <w:rPr>
          <w:color w:val="000000" w:themeColor="text1"/>
          <w:sz w:val="26"/>
          <w:szCs w:val="26"/>
          <w:lang w:val="ru-RU"/>
        </w:rPr>
        <w:t xml:space="preserve"> м</w:t>
      </w:r>
      <w:r w:rsidR="007E32F5" w:rsidRPr="00F536AD">
        <w:rPr>
          <w:color w:val="000000" w:themeColor="text1"/>
          <w:sz w:val="26"/>
          <w:szCs w:val="26"/>
          <w:lang w:val="ru-RU"/>
        </w:rPr>
        <w:t>униципальн</w:t>
      </w:r>
      <w:r w:rsidRPr="00F536AD">
        <w:rPr>
          <w:color w:val="000000" w:themeColor="text1"/>
          <w:sz w:val="26"/>
          <w:szCs w:val="26"/>
          <w:lang w:val="ru-RU"/>
        </w:rPr>
        <w:t>ой</w:t>
      </w:r>
      <w:r w:rsidR="007E32F5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081D5E" w:rsidRPr="00F536AD">
        <w:rPr>
          <w:color w:val="000000" w:themeColor="text1"/>
          <w:sz w:val="26"/>
          <w:szCs w:val="26"/>
          <w:lang w:val="ru-RU"/>
        </w:rPr>
        <w:t>программ</w:t>
      </w:r>
      <w:r w:rsidR="00F536AD">
        <w:rPr>
          <w:color w:val="000000" w:themeColor="text1"/>
          <w:sz w:val="26"/>
          <w:szCs w:val="26"/>
          <w:lang w:val="ru-RU"/>
        </w:rPr>
        <w:t>ы</w:t>
      </w:r>
    </w:p>
    <w:p w:rsidR="00EA015C" w:rsidRPr="00F536AD" w:rsidRDefault="00EA015C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</w:p>
    <w:p w:rsidR="00FF1C57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должна включать следующие ключевые разделы, подразделы:</w:t>
      </w:r>
    </w:p>
    <w:p w:rsidR="0000495F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71D8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536AD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00495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программы (полное и в случае необходимости сокращенное).</w:t>
      </w:r>
      <w:r w:rsidR="00371D8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95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Титульный лист программы. </w:t>
      </w:r>
    </w:p>
    <w:p w:rsidR="00C064C2" w:rsidRPr="00F536AD" w:rsidRDefault="0000495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На титульном листе по центру крупным шрифтом указывается полное официальное наименование программы. В правом верхнем углу менее крупным шрифтом указываются реквизиты акта местной администрации муниципального образования, которым утверждена программа (вид акта, наименование утвердившего органа, дата и номер).</w:t>
      </w:r>
    </w:p>
    <w:p w:rsidR="0000495F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71D8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064C2" w:rsidRPr="00F536AD">
        <w:rPr>
          <w:color w:val="000000" w:themeColor="text1"/>
          <w:sz w:val="26"/>
          <w:szCs w:val="26"/>
        </w:rPr>
        <w:t xml:space="preserve"> </w:t>
      </w:r>
      <w:r w:rsidR="0000495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Паспорт программы.</w:t>
      </w:r>
    </w:p>
    <w:p w:rsidR="0000495F" w:rsidRPr="00F536AD" w:rsidRDefault="0000495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Оформляется в табличной форме и является неотъемлемой часть</w:t>
      </w:r>
      <w:r w:rsidR="00F536AD">
        <w:rPr>
          <w:rFonts w:ascii="Times New Roman" w:hAnsi="Times New Roman" w:cs="Times New Roman"/>
          <w:color w:val="000000" w:themeColor="text1"/>
          <w:sz w:val="26"/>
          <w:szCs w:val="26"/>
        </w:rPr>
        <w:t>ю программы (по форме согласно П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№ 1 к настоящему Положению).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Паспорт программы должен включать следующие разделы: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ответственный исполнитель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соисполнители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участники реализации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подпрограмм;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цели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задачи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целевые индикаторы и показатели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этапы и сроки реализации муниципальной программы;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-ресурсное обеспечение программы, в </w:t>
      </w:r>
      <w:proofErr w:type="spellStart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т.ч</w:t>
      </w:r>
      <w:proofErr w:type="spellEnd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объемы бюджетных ассигнований;</w:t>
      </w:r>
    </w:p>
    <w:p w:rsidR="00C064C2" w:rsidRPr="00F536AD" w:rsidRDefault="00C064C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 ожидаемые результаты реализации муниципальной программы.</w:t>
      </w:r>
    </w:p>
    <w:p w:rsidR="00E75AD3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71D8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0495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Характеристика сферы (области) реализации программы, описание основных проблем в данной сфере (области) и перспективы развития.</w:t>
      </w:r>
    </w:p>
    <w:p w:rsidR="0000495F" w:rsidRPr="00F536AD" w:rsidRDefault="0000495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данном разделе представляется краткое описание основных результатов развития муниципального образования в сфере (области) реализации программы, действующих проблем и сформировавшихся тенденций в рассматриваемой сфере (области) развития муниципального образования. Используются результаты анализа развития  не менее чем за 3-5 последних лет. Помимо качественных 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оценок и выводов должны быть представлены значения наиболее важных количественных показателей, характеризующих данную сферу (область) развития муниципального образования. Количественные показатели могут приводиться как в тексте, так и в табличной форме. В данном разделе приводится описание перспектив развития муниципального образования в сфере (области) реализации программы. В рамках описания перспектив развития могут приводиться значения прогнозных показателей, характеризующих данную сферу (область) развития муниципального образования.</w:t>
      </w:r>
    </w:p>
    <w:p w:rsidR="0000495F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0495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Цели и задачи реализации программы. </w:t>
      </w:r>
    </w:p>
    <w:p w:rsidR="0000495F" w:rsidRPr="00F536AD" w:rsidRDefault="0000495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приводится формулировка главной (основной) цели программы и вытекающих из ее смысла и содержания нескольких целей программы. В качестве цели реализации программы выступает состояние экономики, социальной сферы, иной области (направления) развития муниципального образования, которое определяется в качестве ориентира деятельности ответственного исполнителя, соисполнителей и участников программы и характеризуется количественными </w:t>
      </w:r>
      <w:proofErr w:type="gramStart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качественными показателями. </w:t>
      </w:r>
    </w:p>
    <w:p w:rsidR="0000495F" w:rsidRPr="00F536AD" w:rsidRDefault="0000495F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После формулировки цели (целей) приводятся формулировки задач, решение которых позволит достичь поставленных целей. В качестве задачи выступает комплекс взаимоувязанных мероприятий, которые должны быть проведены ответственным исполнителем, соисполнителями и участниками программы в определенный период времени и реализация которых обеспечивает достижение целей программы.</w:t>
      </w:r>
    </w:p>
    <w:p w:rsidR="008F5572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878CF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57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программы. </w:t>
      </w:r>
    </w:p>
    <w:p w:rsidR="008F5572" w:rsidRPr="00F536AD" w:rsidRDefault="008F5572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приводятся формулировки всех мероприятий, предусмотренных программой. Если мероприятий много, то они группируются и распределяются по нескольким разделам. Критериями осуществления такой группировки является содержание и направленность мероприятий на достижение поставленных целей и решение задач программы. Если формулировка мероприятия носит общий характер, то после нее излагается его краткое содержание (сущность мероприятия, описание того, в чем оно заключается). В преамбуле указывается, на сколько разделов распределены мероприятия программы.</w:t>
      </w:r>
    </w:p>
    <w:p w:rsidR="004368C6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368C6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Нормативно-правовое обеспечение программы. </w:t>
      </w:r>
    </w:p>
    <w:p w:rsidR="004368C6" w:rsidRPr="00F536AD" w:rsidRDefault="004368C6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разделе приводится описание того, каким образом будет реализовываться программа с точки зрения ее правовой обоснованности и поддержки. В начальной части раздела должно быть указано на то, что реализация программы осуществляется на основе законодательной и нормативной правовой базы Российской Федерации, Кемеровской области и Юргинского муниципального района. В содержании раздела приводятся наименования законодательных (в случаях, когда реализация программы требует принятия и/либо корректировки законов) и иных нормативных правовых актов, которые должны быть приняты и/или откорректированы для обеспечения успешной реализации программы. По каждому такому акту приводится информация о его основных положениях, ответственном исполнителе (исполнителях) и сроках принятия. Общие сведения о нормативном правовом обеспечении реализации программы оформляются в виде текста. Информация о необходимых для реализации программы законодательных и иных нормативных правовых актов, которые должны быть разработаны и утверждены  и/или откорректированы, оформляется в виде таблицы. В таблицу включаются данные о виде нормативных правовых актов, его основных положениях, ответственных за разработку (корректировку), сроках утверждения.</w:t>
      </w:r>
    </w:p>
    <w:p w:rsidR="00574960" w:rsidRPr="00F536AD" w:rsidRDefault="0057496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5249" w:rsidRDefault="00575249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68C6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368C6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Ресурсное обеспечение программы. 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Ресурсное обеспечение реализации муниципальной программы осуществляется за счет средств:</w:t>
      </w:r>
    </w:p>
    <w:p w:rsidR="00954EE0" w:rsidRPr="00F536AD" w:rsidRDefault="0057496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16</w:t>
      </w:r>
      <w:r w:rsidR="00954EE0" w:rsidRPr="00F536AD">
        <w:rPr>
          <w:color w:val="000000" w:themeColor="text1"/>
          <w:sz w:val="26"/>
          <w:szCs w:val="26"/>
          <w:lang w:val="ru-RU"/>
        </w:rPr>
        <w:t>.1. Местного бюджета.</w:t>
      </w:r>
    </w:p>
    <w:p w:rsidR="00954EE0" w:rsidRPr="00F536AD" w:rsidRDefault="0057496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16</w:t>
      </w:r>
      <w:r w:rsidR="00954EE0" w:rsidRPr="00F536AD">
        <w:rPr>
          <w:color w:val="000000" w:themeColor="text1"/>
          <w:sz w:val="26"/>
          <w:szCs w:val="26"/>
          <w:lang w:val="ru-RU"/>
        </w:rPr>
        <w:t xml:space="preserve">.2. Иных не запрещенных законодательством источников финансирования: 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- федерального бюджета.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- областного бюджета.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- бюджетов государственных внебюджетных фондов.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- юридических и физических лиц.</w:t>
      </w:r>
    </w:p>
    <w:p w:rsidR="00954EE0" w:rsidRPr="00F536AD" w:rsidRDefault="00954EE0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 xml:space="preserve"> Объемы бюджетных ассигнований из местного бюджета на реализацию муниципальных  программ утверждаются решением Совета народных депутатов Юргинского муниципального района об утверждении Юргинского муниципального районного бюджета.</w:t>
      </w:r>
    </w:p>
    <w:p w:rsidR="00C064C2" w:rsidRPr="00F536AD" w:rsidRDefault="004368C6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ресурсном обеспечении программы оформляется 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№</w:t>
      </w:r>
      <w:r w:rsidR="00F13275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4960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2 к настоящему Положению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если сведения о финансировании программы в разрезе основных мероприятий, периодов, подпрограмм и источников финансирования являются очень объемными, то они оформляются в форме отдельной таблицы и выносятся в состав приложения (приложений) к программе.</w:t>
      </w:r>
    </w:p>
    <w:p w:rsidR="001110E9" w:rsidRPr="00F536AD" w:rsidRDefault="003073FC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sz w:val="26"/>
          <w:szCs w:val="26"/>
          <w:lang w:val="ru-RU"/>
        </w:rPr>
        <w:t>Сведения о планируемых значениях целевых показателей (индикаторов) муниципальной программы по форме согласно приложению № 3 к настоящему Положению</w:t>
      </w:r>
      <w:r w:rsidR="001110E9" w:rsidRPr="00F536AD">
        <w:rPr>
          <w:sz w:val="26"/>
          <w:szCs w:val="26"/>
          <w:lang w:val="ru-RU"/>
        </w:rPr>
        <w:t>.</w:t>
      </w:r>
      <w:r w:rsidR="001110E9" w:rsidRPr="00F536AD">
        <w:rPr>
          <w:color w:val="000000" w:themeColor="text1"/>
          <w:sz w:val="26"/>
          <w:szCs w:val="26"/>
          <w:lang w:val="ru-RU"/>
        </w:rPr>
        <w:t xml:space="preserve"> Целевые показатели (индикаторы) муниципальной программы устанавливаются в соответствии с распоряжением Коллегии Администрации Кемеровской области от 15.02.2013 № 138-р «Об оценке </w:t>
      </w:r>
      <w:proofErr w:type="gramStart"/>
      <w:r w:rsidR="001110E9" w:rsidRPr="00F536AD">
        <w:rPr>
          <w:color w:val="000000" w:themeColor="text1"/>
          <w:sz w:val="26"/>
          <w:szCs w:val="26"/>
          <w:lang w:val="ru-RU"/>
        </w:rPr>
        <w:t>эффективности деятельности органов местного самоуправления городских округов</w:t>
      </w:r>
      <w:proofErr w:type="gramEnd"/>
      <w:r w:rsidR="001110E9" w:rsidRPr="00F536AD">
        <w:rPr>
          <w:color w:val="000000" w:themeColor="text1"/>
          <w:sz w:val="26"/>
          <w:szCs w:val="26"/>
          <w:lang w:val="ru-RU"/>
        </w:rPr>
        <w:t xml:space="preserve"> и муниципальных районов Кемеровской области» и иными параметрами, обеспечивающими достижение поставленных целей в соответствующей сфере деятельности.</w:t>
      </w:r>
    </w:p>
    <w:p w:rsidR="00C064C2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03D4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Механизм реализации программы.</w:t>
      </w:r>
    </w:p>
    <w:p w:rsidR="001110E9" w:rsidRPr="00F536AD" w:rsidRDefault="006D6A8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указывается, что программа реализуется путем выполнения предусмотренных мероприятий. Перечень мероприятий приводится в</w:t>
      </w:r>
      <w:r w:rsidR="004203D4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пунктом 14 настоящего Положения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110E9" w:rsidRPr="00F536AD" w:rsidRDefault="006D6A8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указывается, как участвуют в реализации программы ее исполнители, соисполнители и иные участники. В содержании раздела указывается, какая структура органа местного самоуправления осуществляет общее руководство реализацией программы. </w:t>
      </w:r>
    </w:p>
    <w:p w:rsidR="006D6A80" w:rsidRPr="00F536AD" w:rsidRDefault="006D6A8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представляются сведения о том, какие структуры осуществляют реализацию мероприятий программы. Указывается, в какой мере они несут ответственность за своевременное и качественное исполнение программных мероприятий, целевое и эффективное использование средств бюджета и иных ресурсов, выделяемых на их реализацию.</w:t>
      </w:r>
    </w:p>
    <w:p w:rsidR="00C064C2" w:rsidRPr="00F536AD" w:rsidRDefault="00FF1C57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03D4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 Ожидаемые результаты и оценка эффективности реализации программы.</w:t>
      </w:r>
    </w:p>
    <w:p w:rsidR="006E24FD" w:rsidRPr="00F536AD" w:rsidRDefault="006D6A8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указываются формулировки показателей и их количественные значения на конец последнего года реализации программы. Под результатом реализации программы в данном случае понимается ожидаемое (запланированное, прогнозируемое) состояние экономики, социальной сферы, иной области развития муниципального образования, которое характеризуется количественными и/или качественными показателями. В зависимости от специфики программы здесь также могут дополнительно указываться значения показателей на конец каждого года и этапа реализации программы. В отдельных случаях в зависимости от специфики программы в данном разделе могут дополнительно приводиться показатели с качественными значениями. </w:t>
      </w:r>
    </w:p>
    <w:p w:rsidR="00E75AD3" w:rsidRPr="00F536AD" w:rsidRDefault="00E75AD3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В разделе указываются показатели, значения которых позволяют сделать вывод об эффективности реализации программы. Значения показателей эффективности приводятся по годам, а также, возможно, по этапам (если они предусмотрены) реализации программы. Рекомендуется использовать не менее 3</w:t>
      </w:r>
      <w:r w:rsidR="0029088D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-х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показателей эффективности.</w:t>
      </w:r>
    </w:p>
    <w:p w:rsidR="006E24FD" w:rsidRPr="00F536AD" w:rsidRDefault="006E24FD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6E24FD" w:rsidRPr="00F536AD" w:rsidRDefault="006E24FD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 </w:t>
      </w:r>
      <w:r w:rsidR="00F13275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E75AD3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203D4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1978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75AD3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</w:t>
      </w:r>
      <w:r w:rsidR="004203D4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75AD3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оложению)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015C" w:rsidRPr="00F536AD" w:rsidRDefault="00EA015C" w:rsidP="00F536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 xml:space="preserve">Эффективность исполнения предыдущей программы рассматривается одновременно с </w:t>
      </w:r>
      <w:r w:rsidR="004203D4" w:rsidRPr="00F536AD">
        <w:rPr>
          <w:color w:val="000000" w:themeColor="text1"/>
          <w:sz w:val="26"/>
          <w:szCs w:val="26"/>
          <w:lang w:val="ru-RU"/>
        </w:rPr>
        <w:t xml:space="preserve">разработкой проекта </w:t>
      </w:r>
      <w:r w:rsidRPr="00F536AD">
        <w:rPr>
          <w:color w:val="000000" w:themeColor="text1"/>
          <w:sz w:val="26"/>
          <w:szCs w:val="26"/>
          <w:lang w:val="ru-RU"/>
        </w:rPr>
        <w:t>муниципальной программы на очередной ф</w:t>
      </w:r>
      <w:r w:rsidR="00FF1C57" w:rsidRPr="00F536AD">
        <w:rPr>
          <w:color w:val="000000" w:themeColor="text1"/>
          <w:sz w:val="26"/>
          <w:szCs w:val="26"/>
          <w:lang w:val="ru-RU"/>
        </w:rPr>
        <w:t>инансовый год и плановый период.</w:t>
      </w:r>
    </w:p>
    <w:p w:rsidR="006D6A80" w:rsidRPr="00F536AD" w:rsidRDefault="006D6A80" w:rsidP="00F5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4C2" w:rsidRPr="00F536AD" w:rsidRDefault="00E75AD3" w:rsidP="00F536A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6A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064C2" w:rsidRPr="00F5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Мониторинг </w:t>
      </w:r>
      <w:r w:rsidR="00F536AD">
        <w:rPr>
          <w:rFonts w:ascii="Times New Roman" w:hAnsi="Times New Roman" w:cs="Times New Roman"/>
          <w:color w:val="000000" w:themeColor="text1"/>
          <w:sz w:val="26"/>
          <w:szCs w:val="26"/>
        </w:rPr>
        <w:t>и контроль реализации программы</w:t>
      </w:r>
    </w:p>
    <w:p w:rsidR="006E24FD" w:rsidRPr="00F536AD" w:rsidRDefault="006E24FD" w:rsidP="00F536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24FD" w:rsidRPr="00F536AD" w:rsidRDefault="005E5F7C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19</w:t>
      </w:r>
      <w:r w:rsidR="00E75AD3" w:rsidRPr="00F536AD">
        <w:rPr>
          <w:color w:val="000000" w:themeColor="text1"/>
          <w:sz w:val="26"/>
          <w:szCs w:val="26"/>
          <w:lang w:val="ru-RU"/>
        </w:rPr>
        <w:t>.</w:t>
      </w:r>
      <w:r w:rsidR="0023101E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6E24FD" w:rsidRPr="00F536AD">
        <w:rPr>
          <w:color w:val="000000" w:themeColor="text1"/>
          <w:sz w:val="26"/>
          <w:szCs w:val="26"/>
          <w:lang w:val="ru-RU"/>
        </w:rPr>
        <w:t>Управление реализацией муниципальной программы осуществляет директор муниципальной программы.</w:t>
      </w:r>
    </w:p>
    <w:p w:rsidR="006E24FD" w:rsidRPr="00F536AD" w:rsidRDefault="006E24FD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6E24FD" w:rsidRPr="00F536AD" w:rsidRDefault="006E24FD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proofErr w:type="gramStart"/>
      <w:r w:rsidRPr="00F536AD">
        <w:rPr>
          <w:color w:val="000000" w:themeColor="text1"/>
          <w:sz w:val="26"/>
          <w:szCs w:val="26"/>
          <w:lang w:val="ru-RU"/>
        </w:rPr>
        <w:t>Контроль за</w:t>
      </w:r>
      <w:proofErr w:type="gramEnd"/>
      <w:r w:rsidRPr="00F536AD">
        <w:rPr>
          <w:color w:val="000000" w:themeColor="text1"/>
          <w:sz w:val="26"/>
          <w:szCs w:val="26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6E24FD" w:rsidRPr="00F536AD" w:rsidRDefault="00FF1C57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0</w:t>
      </w:r>
      <w:r w:rsidR="00E75AD3" w:rsidRPr="00F536AD">
        <w:rPr>
          <w:color w:val="000000" w:themeColor="text1"/>
          <w:sz w:val="26"/>
          <w:szCs w:val="26"/>
          <w:lang w:val="ru-RU"/>
        </w:rPr>
        <w:t>.</w:t>
      </w:r>
      <w:r w:rsidR="00A41726" w:rsidRPr="00F536AD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6E24FD" w:rsidRPr="00F536AD">
        <w:rPr>
          <w:color w:val="000000" w:themeColor="text1"/>
          <w:sz w:val="26"/>
          <w:szCs w:val="26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6E24FD" w:rsidRPr="00F536AD">
        <w:rPr>
          <w:iCs/>
          <w:color w:val="000000" w:themeColor="text1"/>
          <w:sz w:val="26"/>
          <w:szCs w:val="26"/>
          <w:lang w:val="ru-RU"/>
        </w:rPr>
        <w:t>муниципальной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 программы представляет директору муниципальной программы: </w:t>
      </w:r>
      <w:proofErr w:type="gramEnd"/>
    </w:p>
    <w:p w:rsidR="006E24FD" w:rsidRPr="00F536AD" w:rsidRDefault="006E24FD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</w:t>
      </w:r>
      <w:r w:rsidR="005E5F7C" w:rsidRPr="00F536AD">
        <w:rPr>
          <w:color w:val="000000" w:themeColor="text1"/>
          <w:sz w:val="26"/>
          <w:szCs w:val="26"/>
          <w:lang w:val="ru-RU"/>
        </w:rPr>
        <w:t xml:space="preserve">в соответствии с приложением № 4 </w:t>
      </w:r>
      <w:r w:rsidRPr="00F536AD">
        <w:rPr>
          <w:color w:val="000000" w:themeColor="text1"/>
          <w:sz w:val="26"/>
          <w:szCs w:val="26"/>
          <w:lang w:val="ru-RU"/>
        </w:rPr>
        <w:t xml:space="preserve">к настоящему Положению. </w:t>
      </w:r>
    </w:p>
    <w:p w:rsidR="00FF1C57" w:rsidRPr="00F536AD" w:rsidRDefault="006E24FD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настоящему Положению, а также пояснительную записку с анализом отклонений.</w:t>
      </w:r>
      <w:r w:rsidR="00FF1C57" w:rsidRPr="00F536AD">
        <w:rPr>
          <w:color w:val="000000" w:themeColor="text1"/>
          <w:sz w:val="26"/>
          <w:szCs w:val="26"/>
          <w:lang w:val="ru-RU"/>
        </w:rPr>
        <w:t xml:space="preserve"> </w:t>
      </w:r>
    </w:p>
    <w:p w:rsidR="006E24FD" w:rsidRPr="00F536AD" w:rsidRDefault="00FF1C57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1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. До 01 февраля  года, следующего </w:t>
      </w:r>
      <w:proofErr w:type="gramStart"/>
      <w:r w:rsidR="006E24FD" w:rsidRPr="00F536AD">
        <w:rPr>
          <w:color w:val="000000" w:themeColor="text1"/>
          <w:sz w:val="26"/>
          <w:szCs w:val="26"/>
          <w:lang w:val="ru-RU"/>
        </w:rPr>
        <w:t>за</w:t>
      </w:r>
      <w:proofErr w:type="gramEnd"/>
      <w:r w:rsidR="006E24FD" w:rsidRPr="00F536AD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6E24FD" w:rsidRPr="00F536AD">
        <w:rPr>
          <w:color w:val="000000" w:themeColor="text1"/>
          <w:sz w:val="26"/>
          <w:szCs w:val="26"/>
          <w:lang w:val="ru-RU"/>
        </w:rPr>
        <w:t>отчётным</w:t>
      </w:r>
      <w:proofErr w:type="gramEnd"/>
      <w:r w:rsidR="006E24FD" w:rsidRPr="00F536AD">
        <w:rPr>
          <w:color w:val="000000" w:themeColor="text1"/>
          <w:sz w:val="26"/>
          <w:szCs w:val="26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</w:t>
      </w:r>
      <w:r w:rsidR="005E5F7C" w:rsidRPr="00F536AD">
        <w:rPr>
          <w:color w:val="000000" w:themeColor="text1"/>
          <w:sz w:val="26"/>
          <w:szCs w:val="26"/>
          <w:lang w:val="ru-RU"/>
        </w:rPr>
        <w:t xml:space="preserve">в соответствии 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5E5F7C" w:rsidRPr="00F536AD">
        <w:rPr>
          <w:color w:val="000000" w:themeColor="text1"/>
          <w:sz w:val="26"/>
          <w:szCs w:val="26"/>
          <w:lang w:val="ru-RU"/>
        </w:rPr>
        <w:t xml:space="preserve">с </w:t>
      </w:r>
      <w:r w:rsidR="006E24FD" w:rsidRPr="00F536AD">
        <w:rPr>
          <w:color w:val="000000" w:themeColor="text1"/>
          <w:sz w:val="26"/>
          <w:szCs w:val="26"/>
          <w:lang w:val="ru-RU"/>
        </w:rPr>
        <w:t>приложени</w:t>
      </w:r>
      <w:r w:rsidR="005E5F7C" w:rsidRPr="00F536AD">
        <w:rPr>
          <w:color w:val="000000" w:themeColor="text1"/>
          <w:sz w:val="26"/>
          <w:szCs w:val="26"/>
          <w:lang w:val="ru-RU"/>
        </w:rPr>
        <w:t>ем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№ 4 к настоящему Положению.</w:t>
      </w:r>
    </w:p>
    <w:p w:rsidR="006E24FD" w:rsidRPr="00F536AD" w:rsidRDefault="00FF1C57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2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. 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</w:t>
      </w:r>
      <w:r w:rsidR="005E5F7C" w:rsidRPr="00F536AD">
        <w:rPr>
          <w:color w:val="000000" w:themeColor="text1"/>
          <w:sz w:val="26"/>
          <w:szCs w:val="26"/>
          <w:lang w:val="ru-RU"/>
        </w:rPr>
        <w:t xml:space="preserve">в соответствии с </w:t>
      </w:r>
      <w:r w:rsidR="006E24FD" w:rsidRPr="00F536AD">
        <w:rPr>
          <w:color w:val="000000" w:themeColor="text1"/>
          <w:sz w:val="26"/>
          <w:szCs w:val="26"/>
          <w:lang w:val="ru-RU"/>
        </w:rPr>
        <w:t>приложени</w:t>
      </w:r>
      <w:r w:rsidR="005E5F7C" w:rsidRPr="00F536AD">
        <w:rPr>
          <w:color w:val="000000" w:themeColor="text1"/>
          <w:sz w:val="26"/>
          <w:szCs w:val="26"/>
          <w:lang w:val="ru-RU"/>
        </w:rPr>
        <w:t>ем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№ </w:t>
      </w:r>
      <w:r w:rsidR="00291978" w:rsidRPr="00F536AD">
        <w:rPr>
          <w:color w:val="000000" w:themeColor="text1"/>
          <w:sz w:val="26"/>
          <w:szCs w:val="26"/>
          <w:lang w:val="ru-RU"/>
        </w:rPr>
        <w:t>5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к настоящему Положению.</w:t>
      </w:r>
    </w:p>
    <w:p w:rsidR="006E24FD" w:rsidRPr="00F536AD" w:rsidRDefault="00FF1C57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lastRenderedPageBreak/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3</w:t>
      </w:r>
      <w:r w:rsidR="006E24FD" w:rsidRPr="00F536AD">
        <w:rPr>
          <w:color w:val="000000" w:themeColor="text1"/>
          <w:sz w:val="26"/>
          <w:szCs w:val="26"/>
          <w:lang w:val="ru-RU"/>
        </w:rPr>
        <w:t>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6E24FD" w:rsidRPr="00F536AD" w:rsidRDefault="007377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3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.1. Отчет о достижении значений целевых показателей (индикаторов) муниципальной программы за отчётный год </w:t>
      </w:r>
      <w:r w:rsidR="005E5F7C" w:rsidRPr="00F536AD">
        <w:rPr>
          <w:color w:val="000000" w:themeColor="text1"/>
          <w:sz w:val="26"/>
          <w:szCs w:val="26"/>
          <w:lang w:val="ru-RU"/>
        </w:rPr>
        <w:t>в соответствии с пр</w:t>
      </w:r>
      <w:r w:rsidR="006E24FD" w:rsidRPr="00F536AD">
        <w:rPr>
          <w:color w:val="000000" w:themeColor="text1"/>
          <w:sz w:val="26"/>
          <w:szCs w:val="26"/>
          <w:lang w:val="ru-RU"/>
        </w:rPr>
        <w:t>иложени</w:t>
      </w:r>
      <w:r w:rsidR="005E5F7C" w:rsidRPr="00F536AD">
        <w:rPr>
          <w:color w:val="000000" w:themeColor="text1"/>
          <w:sz w:val="26"/>
          <w:szCs w:val="26"/>
          <w:lang w:val="ru-RU"/>
        </w:rPr>
        <w:t>ем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№</w:t>
      </w:r>
      <w:r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291978" w:rsidRPr="00F536AD">
        <w:rPr>
          <w:color w:val="000000" w:themeColor="text1"/>
          <w:sz w:val="26"/>
          <w:szCs w:val="26"/>
          <w:lang w:val="ru-RU"/>
        </w:rPr>
        <w:t>7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к настоящему Положению.</w:t>
      </w:r>
    </w:p>
    <w:p w:rsidR="006E24FD" w:rsidRPr="00F536AD" w:rsidRDefault="007377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</w:t>
      </w:r>
      <w:r w:rsidR="005E5F7C" w:rsidRPr="00F536AD">
        <w:rPr>
          <w:color w:val="000000" w:themeColor="text1"/>
          <w:sz w:val="26"/>
          <w:szCs w:val="26"/>
          <w:lang w:val="ru-RU"/>
        </w:rPr>
        <w:t>3</w:t>
      </w:r>
      <w:r w:rsidR="006E24FD" w:rsidRPr="00F536AD">
        <w:rPr>
          <w:color w:val="000000" w:themeColor="text1"/>
          <w:sz w:val="26"/>
          <w:szCs w:val="26"/>
          <w:lang w:val="ru-RU"/>
        </w:rPr>
        <w:t>.2. Отчет об объеме финансовых ресурсов муниципальной  программы за отчётный год согласно приложению №</w:t>
      </w:r>
      <w:r w:rsidRPr="00F536AD">
        <w:rPr>
          <w:color w:val="000000" w:themeColor="text1"/>
          <w:sz w:val="26"/>
          <w:szCs w:val="26"/>
          <w:lang w:val="ru-RU"/>
        </w:rPr>
        <w:t xml:space="preserve"> </w:t>
      </w:r>
      <w:r w:rsidR="005E5F7C" w:rsidRPr="00F536AD">
        <w:rPr>
          <w:color w:val="000000" w:themeColor="text1"/>
          <w:sz w:val="26"/>
          <w:szCs w:val="26"/>
          <w:lang w:val="ru-RU"/>
        </w:rPr>
        <w:t>4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 к настоящему Положению.</w:t>
      </w:r>
    </w:p>
    <w:p w:rsidR="006E24FD" w:rsidRPr="00F536AD" w:rsidRDefault="007377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24</w:t>
      </w:r>
      <w:r w:rsidR="006E24FD" w:rsidRPr="00F536AD">
        <w:rPr>
          <w:color w:val="000000" w:themeColor="text1"/>
          <w:sz w:val="26"/>
          <w:szCs w:val="26"/>
          <w:lang w:val="ru-RU"/>
        </w:rPr>
        <w:t>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6E24FD" w:rsidRPr="00F536AD" w:rsidRDefault="007377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24</w:t>
      </w:r>
      <w:r w:rsidR="006E24FD" w:rsidRPr="00F536AD">
        <w:rPr>
          <w:color w:val="000000" w:themeColor="text1"/>
          <w:sz w:val="26"/>
          <w:szCs w:val="26"/>
          <w:lang w:val="ru-RU"/>
        </w:rPr>
        <w:t>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6E24FD" w:rsidRPr="00F536AD" w:rsidRDefault="0073775E" w:rsidP="00F536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F536AD">
        <w:rPr>
          <w:color w:val="000000" w:themeColor="text1"/>
          <w:sz w:val="26"/>
          <w:szCs w:val="26"/>
          <w:lang w:val="ru-RU"/>
        </w:rPr>
        <w:t>25</w:t>
      </w:r>
      <w:r w:rsidR="006E24FD" w:rsidRPr="00F536AD">
        <w:rPr>
          <w:color w:val="000000" w:themeColor="text1"/>
          <w:sz w:val="26"/>
          <w:szCs w:val="26"/>
          <w:lang w:val="ru-RU"/>
        </w:rPr>
        <w:t xml:space="preserve">. Отдел экономики планирования и торговли администрации Юргинского муниципального района  на основании представленных отчетов готовит сводный отчет о результатах реализации муниципальных программ за отчетный год </w:t>
      </w:r>
      <w:r w:rsidR="00DD57B0" w:rsidRPr="00F536AD">
        <w:rPr>
          <w:color w:val="000000" w:themeColor="text1"/>
          <w:sz w:val="26"/>
          <w:szCs w:val="26"/>
          <w:lang w:val="ru-RU"/>
        </w:rPr>
        <w:t>в соответствии с приложением №</w:t>
      </w:r>
      <w:r w:rsidR="00811AEE" w:rsidRPr="00F536AD">
        <w:rPr>
          <w:color w:val="000000" w:themeColor="text1"/>
          <w:sz w:val="26"/>
          <w:szCs w:val="26"/>
          <w:lang w:val="ru-RU"/>
        </w:rPr>
        <w:t xml:space="preserve"> 8</w:t>
      </w:r>
      <w:r w:rsidR="00DD57B0" w:rsidRPr="00F536AD">
        <w:rPr>
          <w:color w:val="000000" w:themeColor="text1"/>
          <w:sz w:val="26"/>
          <w:szCs w:val="26"/>
          <w:lang w:val="ru-RU"/>
        </w:rPr>
        <w:t xml:space="preserve"> к настоящему Положению </w:t>
      </w:r>
      <w:r w:rsidR="006E24FD" w:rsidRPr="00F536AD">
        <w:rPr>
          <w:color w:val="000000" w:themeColor="text1"/>
          <w:sz w:val="26"/>
          <w:szCs w:val="26"/>
          <w:lang w:val="ru-RU"/>
        </w:rPr>
        <w:t>с оценкой их эффективности и направляет главе Юргинского муниципального района  не позднее 1 июня текущего финансового года.</w:t>
      </w:r>
    </w:p>
    <w:p w:rsidR="006E24FD" w:rsidRPr="00801FED" w:rsidRDefault="006E24FD" w:rsidP="00C87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323" w:rsidRPr="00801FED" w:rsidRDefault="00671323" w:rsidP="00C878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</w:p>
    <w:p w:rsidR="00081D5E" w:rsidRPr="00801FED" w:rsidRDefault="00081D5E" w:rsidP="00C878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val="ru-RU"/>
        </w:rPr>
      </w:pPr>
    </w:p>
    <w:p w:rsidR="00081D5E" w:rsidRPr="00801FED" w:rsidRDefault="00081D5E" w:rsidP="00C878C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  <w:lang w:val="ru-RU"/>
        </w:rPr>
      </w:pPr>
      <w:r w:rsidRPr="00801FED">
        <w:rPr>
          <w:color w:val="000000" w:themeColor="text1"/>
          <w:sz w:val="26"/>
          <w:szCs w:val="26"/>
          <w:lang w:val="ru-RU"/>
        </w:rPr>
        <w:t xml:space="preserve"> </w:t>
      </w:r>
    </w:p>
    <w:p w:rsidR="00081D5E" w:rsidRPr="00E54894" w:rsidRDefault="00081D5E" w:rsidP="00E54894">
      <w:pPr>
        <w:pageBreakBefore/>
        <w:widowControl w:val="0"/>
        <w:autoSpaceDE w:val="0"/>
        <w:autoSpaceDN w:val="0"/>
        <w:adjustRightInd w:val="0"/>
        <w:ind w:left="4678"/>
        <w:rPr>
          <w:sz w:val="26"/>
          <w:szCs w:val="26"/>
          <w:lang w:val="ru-RU"/>
        </w:rPr>
      </w:pPr>
      <w:r w:rsidRPr="00E54894">
        <w:rPr>
          <w:sz w:val="26"/>
          <w:szCs w:val="26"/>
          <w:lang w:val="ru-RU"/>
        </w:rPr>
        <w:lastRenderedPageBreak/>
        <w:t>Приложение № 1</w:t>
      </w:r>
    </w:p>
    <w:p w:rsidR="0073775E" w:rsidRPr="00E54894" w:rsidRDefault="00081D5E" w:rsidP="00E54894">
      <w:pPr>
        <w:ind w:left="4678"/>
        <w:rPr>
          <w:sz w:val="26"/>
          <w:szCs w:val="26"/>
          <w:lang w:val="ru-RU"/>
        </w:rPr>
      </w:pPr>
      <w:r w:rsidRPr="00E54894">
        <w:rPr>
          <w:sz w:val="26"/>
          <w:szCs w:val="26"/>
          <w:lang w:val="ru-RU"/>
        </w:rPr>
        <w:t xml:space="preserve">к Положению </w:t>
      </w:r>
      <w:r w:rsidR="0073775E" w:rsidRPr="00E54894">
        <w:rPr>
          <w:sz w:val="26"/>
          <w:szCs w:val="26"/>
          <w:lang w:val="ru-RU"/>
        </w:rPr>
        <w:t xml:space="preserve"> о составлении и  содержанию муниципальных </w:t>
      </w:r>
      <w:r w:rsidR="00D65675" w:rsidRPr="00E54894">
        <w:rPr>
          <w:sz w:val="26"/>
          <w:szCs w:val="26"/>
          <w:lang w:val="ru-RU"/>
        </w:rPr>
        <w:t>программ</w:t>
      </w:r>
      <w:r w:rsidR="0073775E" w:rsidRPr="00E54894">
        <w:rPr>
          <w:sz w:val="26"/>
          <w:szCs w:val="26"/>
          <w:lang w:val="ru-RU"/>
        </w:rPr>
        <w:t xml:space="preserve">        </w:t>
      </w:r>
      <w:r w:rsidR="0091203A" w:rsidRPr="00E54894">
        <w:rPr>
          <w:sz w:val="26"/>
          <w:szCs w:val="26"/>
          <w:lang w:val="ru-RU"/>
        </w:rPr>
        <w:t xml:space="preserve">       </w:t>
      </w:r>
      <w:r w:rsidR="0073775E" w:rsidRPr="00E54894">
        <w:rPr>
          <w:sz w:val="26"/>
          <w:szCs w:val="26"/>
          <w:lang w:val="ru-RU"/>
        </w:rPr>
        <w:t>Юргинского муниципального района</w:t>
      </w:r>
    </w:p>
    <w:p w:rsidR="00081D5E" w:rsidRPr="00414D42" w:rsidRDefault="00081D5E" w:rsidP="00C878CF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081D5E" w:rsidRPr="00F536AD" w:rsidRDefault="00081D5E" w:rsidP="00C878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F536AD">
        <w:rPr>
          <w:b/>
          <w:sz w:val="26"/>
          <w:szCs w:val="26"/>
          <w:lang w:val="ru-RU"/>
        </w:rPr>
        <w:t>Паспорт</w:t>
      </w:r>
    </w:p>
    <w:p w:rsidR="00081D5E" w:rsidRPr="0037542D" w:rsidRDefault="002B29AC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F536AD">
        <w:rPr>
          <w:b/>
          <w:sz w:val="26"/>
          <w:szCs w:val="26"/>
          <w:lang w:val="ru-RU"/>
        </w:rPr>
        <w:t xml:space="preserve">муниципальной </w:t>
      </w:r>
      <w:r w:rsidR="00081D5E" w:rsidRPr="00F536AD">
        <w:rPr>
          <w:b/>
          <w:sz w:val="26"/>
          <w:szCs w:val="26"/>
          <w:lang w:val="ru-RU"/>
        </w:rPr>
        <w:t xml:space="preserve"> программы</w:t>
      </w:r>
      <w:r w:rsidR="00081D5E" w:rsidRPr="0037542D">
        <w:rPr>
          <w:sz w:val="26"/>
          <w:szCs w:val="26"/>
          <w:lang w:val="ru-RU"/>
        </w:rPr>
        <w:t xml:space="preserve"> _______________________________________________________</w:t>
      </w:r>
    </w:p>
    <w:p w:rsidR="00081D5E" w:rsidRPr="0037542D" w:rsidRDefault="00081D5E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(наименование </w:t>
      </w:r>
      <w:r w:rsidR="002B29AC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программы)</w:t>
      </w:r>
    </w:p>
    <w:p w:rsidR="00081D5E" w:rsidRPr="0037542D" w:rsidRDefault="00AA1D59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на _________ годы</w:t>
      </w:r>
    </w:p>
    <w:p w:rsidR="0029088D" w:rsidRDefault="0029088D" w:rsidP="00C878C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6576"/>
      </w:tblGrid>
      <w:tr w:rsidR="0029088D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Пояснение по заполнению формы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Указывается полное наименование программы, включающее годы ее реализации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Указывается структурное подразделение местной администрации муниципального образования, ответственное за реализацию программы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Указываются структурные подразделения местной администрации муниципального образования, орган (органы) исполнительной власти Кемеровской области, государственные и муниципальные учреждения, предприятия и организации, являющиеся соисполнителями реализации программы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Указываются структурные подразделения местной администрации муниципального образования, орган (органы) исполнительной власти Кемеровской области, государственные и муниципальные учреждения, предприятия и организации, являющиеся участниками реализации программы</w:t>
            </w:r>
          </w:p>
        </w:tc>
      </w:tr>
      <w:tr w:rsidR="0029088D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В случаях если программа содержит подпрограммы, указываются их наименования. Если не содержит, то дается указание на это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формулировки целей программы. При этом под целью понимается состояние экономики, социальной сферы, другой области развития муниципального образования, которое определяется в качестве ориентира деятельности и характеризуется количественными 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или) качественными показателями.</w:t>
            </w:r>
          </w:p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Пример формулировки цели: "Повышение качества и доступности услуг общего образования для населения муниципального образования"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Приводятся формулировки задач программы. При этом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</w:t>
            </w:r>
          </w:p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формулировки задачи: "Содействие развитию системы дошкольного образования в муниципальном образовании"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Приводятся наименования показателей и индикаторов программы, с помощью которых можно оценить ход реализации программы. При этом под показателями и индикаторами понимаются выраженные числом характеристики каких-либо свойств объектов, процессов или решений, предусмотренных положениями программы. Значения показателей и индикаторов характеризуют степень достижения целей, решения задач и выполнения мер, предусмотренных программой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Указываются годы реализации программы и их разбивка на этапы (если этапы предусмотрены). Если разбивка на этапы не предусмотрена, то приводятся только годы реализации программы и указывается, что программа реализуется в один этап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данные о видах, источниках и параметрах ресурсов, используемых для реализации программы, включая объемы финансирования (в </w:t>
            </w:r>
            <w:proofErr w:type="spell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. объемы бюджетных ассигнований), с распределением по годам реализации программы, источникам финансирования и подпрограммам (если таковые предусмотрены)</w:t>
            </w:r>
          </w:p>
        </w:tc>
      </w:tr>
      <w:tr w:rsidR="0029088D" w:rsidRPr="00575249" w:rsidTr="00B573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D" w:rsidRPr="0074611B" w:rsidRDefault="0029088D" w:rsidP="00C87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формулировки показателей и их количественных значений на конец последнего года реализации программы. При этом под результатами понимается ожидаемое состояние экономики, социальной сферы, другой области развития муниципального образования, которое характеризуется количественными 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или) качественными показателями. Могут дополнительно указываться значения показателей на конец каждого года и этапа реализации программы. В отдельных случаях в зависимости от специфики программы могут дополнительно приводиться показатели с качественными значениями</w:t>
            </w:r>
          </w:p>
        </w:tc>
      </w:tr>
    </w:tbl>
    <w:p w:rsidR="0029088D" w:rsidRPr="00414D42" w:rsidRDefault="0029088D" w:rsidP="00C878C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133"/>
      <w:bookmarkEnd w:id="3"/>
    </w:p>
    <w:p w:rsidR="00081D5E" w:rsidRPr="00414D42" w:rsidRDefault="00081D5E" w:rsidP="00C878CF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C878CF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C878CF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C878CF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686988" w:rsidRPr="00414D42" w:rsidRDefault="00686988" w:rsidP="00C878CF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686988" w:rsidRPr="00414D42" w:rsidRDefault="00686988" w:rsidP="00C878CF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  <w:sectPr w:rsidR="00686988" w:rsidRPr="00414D42" w:rsidSect="00E54894">
          <w:headerReference w:type="default" r:id="rId10"/>
          <w:footerReference w:type="even" r:id="rId11"/>
          <w:pgSz w:w="11906" w:h="16838" w:code="9"/>
          <w:pgMar w:top="567" w:right="991" w:bottom="426" w:left="1701" w:header="426" w:footer="720" w:gutter="0"/>
          <w:cols w:space="720"/>
          <w:titlePg/>
          <w:docGrid w:linePitch="272"/>
        </w:sectPr>
      </w:pPr>
    </w:p>
    <w:p w:rsidR="003F2784" w:rsidRPr="0037542D" w:rsidRDefault="003F2784" w:rsidP="00A5593A">
      <w:pPr>
        <w:pageBreakBefore/>
        <w:widowControl w:val="0"/>
        <w:autoSpaceDE w:val="0"/>
        <w:autoSpaceDN w:val="0"/>
        <w:adjustRightInd w:val="0"/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 w:rsidR="006976E3">
        <w:rPr>
          <w:sz w:val="24"/>
          <w:szCs w:val="24"/>
          <w:lang w:val="ru-RU"/>
        </w:rPr>
        <w:t>2</w:t>
      </w:r>
    </w:p>
    <w:p w:rsidR="003F2784" w:rsidRPr="0037542D" w:rsidRDefault="003F2784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  <w:r w:rsidR="00F536AD">
        <w:rPr>
          <w:sz w:val="24"/>
          <w:szCs w:val="24"/>
          <w:lang w:val="ru-RU"/>
        </w:rPr>
        <w:t xml:space="preserve"> и </w:t>
      </w:r>
      <w:r w:rsidRPr="003F2784">
        <w:rPr>
          <w:sz w:val="24"/>
          <w:szCs w:val="24"/>
          <w:lang w:val="ru-RU"/>
        </w:rPr>
        <w:t>содержанию муниципальных программ</w:t>
      </w:r>
      <w:r w:rsidRPr="0037542D">
        <w:rPr>
          <w:sz w:val="24"/>
          <w:szCs w:val="24"/>
          <w:lang w:val="ru-RU"/>
        </w:rPr>
        <w:t xml:space="preserve"> </w:t>
      </w:r>
    </w:p>
    <w:p w:rsidR="003F2784" w:rsidRPr="0037542D" w:rsidRDefault="003F2784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081D5E" w:rsidRPr="0037542D" w:rsidRDefault="00081D5E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Ресурсное обеспечение реализации </w:t>
      </w:r>
      <w:r w:rsidR="00B951DB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 ______________________________________________________</w:t>
      </w:r>
    </w:p>
    <w:p w:rsidR="00081D5E" w:rsidRPr="0037542D" w:rsidRDefault="00081D5E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(наименование </w:t>
      </w:r>
      <w:r w:rsidR="00B951DB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программы)</w:t>
      </w:r>
    </w:p>
    <w:p w:rsidR="00081D5E" w:rsidRPr="0037542D" w:rsidRDefault="00081D5E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9"/>
        <w:gridCol w:w="4643"/>
        <w:gridCol w:w="1621"/>
        <w:gridCol w:w="1640"/>
        <w:gridCol w:w="1775"/>
        <w:gridCol w:w="1495"/>
      </w:tblGrid>
      <w:tr w:rsidR="00081D5E" w:rsidRPr="00575249" w:rsidTr="00983926">
        <w:trPr>
          <w:tblCellSpacing w:w="5" w:type="nil"/>
        </w:trPr>
        <w:tc>
          <w:tcPr>
            <w:tcW w:w="1368" w:type="pct"/>
            <w:vMerge w:val="restar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Наименование </w:t>
            </w:r>
            <w:r w:rsidR="007672A8" w:rsidRPr="0037542D">
              <w:rPr>
                <w:sz w:val="26"/>
                <w:szCs w:val="26"/>
                <w:lang w:val="ru-RU"/>
              </w:rPr>
              <w:t>муниципаль</w:t>
            </w:r>
            <w:r w:rsidRPr="0037542D">
              <w:rPr>
                <w:sz w:val="26"/>
                <w:szCs w:val="26"/>
                <w:lang w:val="ru-RU"/>
              </w:rPr>
              <w:t>ной программы, подпрограммы</w:t>
            </w:r>
            <w:r w:rsidR="008F4C47" w:rsidRPr="0037542D">
              <w:rPr>
                <w:sz w:val="26"/>
                <w:szCs w:val="26"/>
                <w:lang w:val="ru-RU"/>
              </w:rPr>
              <w:t>,</w:t>
            </w:r>
            <w:r w:rsidRPr="0037542D">
              <w:rPr>
                <w:sz w:val="26"/>
                <w:szCs w:val="26"/>
                <w:lang w:val="ru-RU"/>
              </w:rPr>
              <w:t xml:space="preserve"> мероприятия</w:t>
            </w:r>
          </w:p>
        </w:tc>
        <w:tc>
          <w:tcPr>
            <w:tcW w:w="1509" w:type="pct"/>
            <w:vMerge w:val="restar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Источник финансирования</w:t>
            </w:r>
          </w:p>
        </w:tc>
        <w:tc>
          <w:tcPr>
            <w:tcW w:w="2123" w:type="pct"/>
            <w:gridSpan w:val="4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Объем финансовых ресурсов, тыс. рублей</w:t>
            </w:r>
          </w:p>
        </w:tc>
      </w:tr>
      <w:tr w:rsidR="00081D5E" w:rsidRPr="0037542D" w:rsidTr="00983926">
        <w:trPr>
          <w:tblCellSpacing w:w="5" w:type="nil"/>
        </w:trPr>
        <w:tc>
          <w:tcPr>
            <w:tcW w:w="1368" w:type="pct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27" w:type="pct"/>
          </w:tcPr>
          <w:p w:rsidR="00081D5E" w:rsidRPr="0037542D" w:rsidRDefault="0055237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</w:t>
            </w:r>
            <w:r w:rsidR="00081D5E" w:rsidRPr="0037542D">
              <w:rPr>
                <w:sz w:val="26"/>
                <w:szCs w:val="26"/>
                <w:lang w:val="ru-RU"/>
              </w:rPr>
              <w:t>чередной год</w:t>
            </w:r>
          </w:p>
        </w:tc>
        <w:tc>
          <w:tcPr>
            <w:tcW w:w="533" w:type="pc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1-й год планового периода</w:t>
            </w:r>
          </w:p>
        </w:tc>
        <w:tc>
          <w:tcPr>
            <w:tcW w:w="577" w:type="pc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2-й год планового периода</w:t>
            </w:r>
          </w:p>
        </w:tc>
        <w:tc>
          <w:tcPr>
            <w:tcW w:w="486" w:type="pc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en-US"/>
              </w:rPr>
              <w:t>…</w:t>
            </w: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D90083" w:rsidP="00C878CF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ab/>
            </w:r>
            <w:r w:rsidR="00081D5E" w:rsidRPr="0037542D">
              <w:rPr>
                <w:sz w:val="26"/>
                <w:szCs w:val="26"/>
                <w:lang w:val="ru-RU"/>
              </w:rPr>
              <w:t>1</w:t>
            </w:r>
            <w:r w:rsidRPr="0037542D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</w:tr>
      <w:tr w:rsidR="00081D5E" w:rsidRPr="0037542D" w:rsidTr="00C10A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B951DB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</w:t>
            </w:r>
            <w:r w:rsidR="00081D5E" w:rsidRPr="0037542D">
              <w:rPr>
                <w:sz w:val="26"/>
                <w:szCs w:val="26"/>
                <w:lang w:val="ru-RU"/>
              </w:rPr>
              <w:t xml:space="preserve"> программа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B951DB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местный</w:t>
            </w:r>
            <w:r w:rsidR="00081D5E" w:rsidRPr="0037542D">
              <w:rPr>
                <w:sz w:val="26"/>
                <w:szCs w:val="26"/>
                <w:lang w:val="ru-RU"/>
              </w:rPr>
              <w:t xml:space="preserve"> бюджет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федеральный бюджет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B951DB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юридических</w:t>
            </w:r>
            <w:proofErr w:type="gramEnd"/>
          </w:p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 физических лиц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C10A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</w:trPr>
        <w:tc>
          <w:tcPr>
            <w:tcW w:w="1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575249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4.65pt;margin-top:108.9pt;width:210.4pt;height:0;flip:x;z-index:251657728;mso-position-horizontal-relative:text;mso-position-vertical-relative:text" o:connectortype="straight"/>
              </w:pict>
            </w:r>
            <w:r w:rsidR="00081D5E" w:rsidRPr="0037542D">
              <w:rPr>
                <w:sz w:val="26"/>
                <w:szCs w:val="26"/>
                <w:lang w:val="ru-RU"/>
              </w:rPr>
              <w:t>Подпрограмма</w:t>
            </w: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B951DB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федеральный бюджет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6976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4" w:rsidRPr="0037542D" w:rsidRDefault="00B951DB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  <w:p w:rsidR="000317E4" w:rsidRPr="0037542D" w:rsidRDefault="000317E4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юридических</w:t>
            </w:r>
            <w:proofErr w:type="gramEnd"/>
          </w:p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 физических лиц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lastRenderedPageBreak/>
              <w:t>Мероприятие</w:t>
            </w: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Всего               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7672A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местный</w:t>
            </w:r>
            <w:r w:rsidR="00081D5E" w:rsidRPr="0037542D">
              <w:rPr>
                <w:sz w:val="26"/>
                <w:szCs w:val="26"/>
                <w:lang w:val="ru-RU"/>
              </w:rPr>
              <w:t xml:space="preserve"> бюджет  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федеральный бюджет 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7672A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юридических</w:t>
            </w:r>
            <w:proofErr w:type="gramEnd"/>
          </w:p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Default="00081D5E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57319" w:rsidRDefault="00B57319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57319" w:rsidRDefault="00B57319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57319" w:rsidRDefault="00B57319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57319" w:rsidRDefault="00B57319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57319" w:rsidRPr="00414D42" w:rsidRDefault="00B57319" w:rsidP="00C878C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081D5E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37542D" w:rsidRPr="00414D42" w:rsidRDefault="0037542D" w:rsidP="00C878CF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  <w:lang w:val="ru-RU"/>
        </w:rPr>
      </w:pPr>
    </w:p>
    <w:p w:rsidR="006976E3" w:rsidRDefault="006976E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6976E3" w:rsidRDefault="006976E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6976E3" w:rsidRDefault="006976E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6976E3" w:rsidRDefault="006976E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4B775D" w:rsidRPr="0037542D" w:rsidRDefault="004B775D" w:rsidP="00A5593A">
      <w:pPr>
        <w:pageBreakBefore/>
        <w:widowControl w:val="0"/>
        <w:autoSpaceDE w:val="0"/>
        <w:autoSpaceDN w:val="0"/>
        <w:adjustRightInd w:val="0"/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  <w:r>
        <w:rPr>
          <w:sz w:val="24"/>
          <w:szCs w:val="24"/>
          <w:lang w:val="ru-RU"/>
        </w:rPr>
        <w:t xml:space="preserve"> и </w:t>
      </w:r>
      <w:r w:rsidRPr="003F2784">
        <w:rPr>
          <w:sz w:val="24"/>
          <w:szCs w:val="24"/>
          <w:lang w:val="ru-RU"/>
        </w:rPr>
        <w:t>содержанию муниципальных программ</w:t>
      </w:r>
      <w:r w:rsidRPr="0037542D">
        <w:rPr>
          <w:sz w:val="24"/>
          <w:szCs w:val="24"/>
          <w:lang w:val="ru-RU"/>
        </w:rPr>
        <w:t xml:space="preserve"> 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C04154" w:rsidRDefault="00C04154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81D5E" w:rsidRPr="0037542D" w:rsidRDefault="00081D5E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Сведения о планируемых значениях целевых показателей (индикаторов)</w:t>
      </w:r>
    </w:p>
    <w:p w:rsidR="00081D5E" w:rsidRPr="0037542D" w:rsidRDefault="007672A8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муниципаль</w:t>
      </w:r>
      <w:r w:rsidR="00081D5E" w:rsidRPr="0037542D">
        <w:rPr>
          <w:sz w:val="26"/>
          <w:szCs w:val="26"/>
          <w:lang w:val="ru-RU"/>
        </w:rPr>
        <w:t xml:space="preserve">ной программы </w:t>
      </w:r>
    </w:p>
    <w:p w:rsidR="00081D5E" w:rsidRPr="0037542D" w:rsidRDefault="00081D5E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3963"/>
        <w:gridCol w:w="1644"/>
        <w:gridCol w:w="1782"/>
        <w:gridCol w:w="1559"/>
        <w:gridCol w:w="1984"/>
        <w:gridCol w:w="1701"/>
      </w:tblGrid>
      <w:tr w:rsidR="00081D5E" w:rsidRPr="00575249" w:rsidTr="00983926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Наименование </w:t>
            </w:r>
            <w:r w:rsidR="001C3D08" w:rsidRPr="0037542D">
              <w:rPr>
                <w:sz w:val="26"/>
                <w:szCs w:val="26"/>
                <w:lang w:val="ru-RU"/>
              </w:rPr>
              <w:t>муниципальной</w:t>
            </w:r>
            <w:r w:rsidRPr="0037542D">
              <w:rPr>
                <w:sz w:val="26"/>
                <w:szCs w:val="26"/>
                <w:lang w:val="ru-RU"/>
              </w:rPr>
              <w:t xml:space="preserve"> программы, подпрограммы, мероприятия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Плановое значение целевого показателя (индикатора)</w:t>
            </w: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очередной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1-й год планового периода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2-й год планового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en-US"/>
              </w:rPr>
              <w:t>…</w:t>
            </w:r>
            <w:r w:rsidRPr="0037542D">
              <w:rPr>
                <w:sz w:val="26"/>
                <w:szCs w:val="26"/>
                <w:lang w:val="ru-RU"/>
              </w:rPr>
              <w:t>*</w:t>
            </w: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1C3D0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</w:t>
            </w:r>
            <w:r w:rsidR="00081D5E" w:rsidRPr="0037542D">
              <w:rPr>
                <w:sz w:val="26"/>
                <w:szCs w:val="26"/>
                <w:lang w:val="ru-RU"/>
              </w:rPr>
              <w:t xml:space="preserve"> программа 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   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   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81D5E" w:rsidRPr="00414D42" w:rsidRDefault="00081D5E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8F4C47" w:rsidRDefault="008F4C47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B57319" w:rsidRDefault="00B57319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C04154" w:rsidRDefault="00C04154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C04154" w:rsidRDefault="00C04154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C04154" w:rsidRDefault="00C04154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4B775D" w:rsidRPr="0037542D" w:rsidRDefault="004B775D" w:rsidP="00A5593A">
      <w:pPr>
        <w:pageBreakBefore/>
        <w:widowControl w:val="0"/>
        <w:autoSpaceDE w:val="0"/>
        <w:autoSpaceDN w:val="0"/>
        <w:adjustRightInd w:val="0"/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  <w:r>
        <w:rPr>
          <w:sz w:val="24"/>
          <w:szCs w:val="24"/>
          <w:lang w:val="ru-RU"/>
        </w:rPr>
        <w:t xml:space="preserve"> и </w:t>
      </w:r>
      <w:r w:rsidRPr="003F2784">
        <w:rPr>
          <w:sz w:val="24"/>
          <w:szCs w:val="24"/>
          <w:lang w:val="ru-RU"/>
        </w:rPr>
        <w:t>содержанию муниципальных программ</w:t>
      </w:r>
      <w:r w:rsidRPr="0037542D">
        <w:rPr>
          <w:sz w:val="24"/>
          <w:szCs w:val="24"/>
          <w:lang w:val="ru-RU"/>
        </w:rPr>
        <w:t xml:space="preserve"> 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C04154" w:rsidRDefault="00C04154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Отчет </w:t>
      </w: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об использовании ассигнований </w:t>
      </w:r>
      <w:r w:rsidR="001C3D08" w:rsidRPr="0037542D">
        <w:rPr>
          <w:sz w:val="26"/>
          <w:szCs w:val="26"/>
          <w:lang w:val="ru-RU"/>
        </w:rPr>
        <w:t>муниципальн</w:t>
      </w:r>
      <w:r w:rsidRPr="0037542D">
        <w:rPr>
          <w:sz w:val="26"/>
          <w:szCs w:val="26"/>
          <w:lang w:val="ru-RU"/>
        </w:rPr>
        <w:t xml:space="preserve">ого бюджета </w:t>
      </w: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на реализацию </w:t>
      </w:r>
      <w:r w:rsidR="001C3D08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 </w:t>
      </w: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(наименование </w:t>
      </w:r>
      <w:r w:rsidR="001C3D08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программы)</w:t>
      </w:r>
    </w:p>
    <w:p w:rsidR="00C20D93" w:rsidRPr="0037542D" w:rsidRDefault="00C20D93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20D93" w:rsidRPr="0037542D" w:rsidRDefault="00C20D93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</w:t>
      </w:r>
      <w:r w:rsidR="00D03502" w:rsidRPr="0037542D">
        <w:rPr>
          <w:sz w:val="26"/>
          <w:szCs w:val="26"/>
          <w:lang w:val="ru-RU"/>
        </w:rPr>
        <w:t xml:space="preserve">январь - </w:t>
      </w:r>
      <w:r w:rsidRPr="0037542D">
        <w:rPr>
          <w:sz w:val="26"/>
          <w:szCs w:val="26"/>
          <w:lang w:val="ru-RU"/>
        </w:rPr>
        <w:t xml:space="preserve"> _________ 20__ года</w:t>
      </w:r>
    </w:p>
    <w:p w:rsidR="00C20D93" w:rsidRPr="0037542D" w:rsidRDefault="00C20D93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</w:t>
      </w:r>
      <w:r w:rsidR="00D03502" w:rsidRPr="0037542D">
        <w:rPr>
          <w:sz w:val="26"/>
          <w:szCs w:val="26"/>
          <w:lang w:val="ru-RU"/>
        </w:rPr>
        <w:t xml:space="preserve"> </w:t>
      </w:r>
      <w:r w:rsidRPr="0037542D">
        <w:rPr>
          <w:sz w:val="26"/>
          <w:szCs w:val="26"/>
          <w:lang w:val="ru-RU"/>
        </w:rPr>
        <w:t>нарастающим итогом с начала года)</w:t>
      </w:r>
    </w:p>
    <w:p w:rsidR="00C20D93" w:rsidRPr="0037542D" w:rsidRDefault="00C20D93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C20D93" w:rsidRPr="0037542D" w:rsidTr="00F0086D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</w:t>
            </w:r>
          </w:p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Расходы (тыс. руб.)</w:t>
            </w:r>
          </w:p>
        </w:tc>
      </w:tr>
      <w:tr w:rsidR="00C20D93" w:rsidRPr="00575249" w:rsidTr="00F0086D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сводная бюджетная роспись, </w:t>
            </w:r>
          </w:p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кассовое исполнение</w:t>
            </w:r>
          </w:p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за январь-</w:t>
            </w:r>
          </w:p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______20__ года</w:t>
            </w:r>
          </w:p>
        </w:tc>
      </w:tr>
      <w:tr w:rsidR="00C20D93" w:rsidRPr="0037542D" w:rsidTr="00F0086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1C3D08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</w:t>
            </w:r>
            <w:r w:rsidR="00C20D93" w:rsidRPr="0037542D">
              <w:rPr>
                <w:sz w:val="26"/>
                <w:szCs w:val="26"/>
                <w:lang w:val="ru-RU"/>
              </w:rPr>
              <w:t xml:space="preserve">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0D93" w:rsidRPr="0037542D" w:rsidTr="00F0086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0D93" w:rsidRPr="0037542D" w:rsidTr="00F0086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3" w:rsidRPr="0037542D" w:rsidRDefault="00C20D93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C20D93" w:rsidRPr="0037542D" w:rsidRDefault="00C20D93" w:rsidP="00C878C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:rsidR="00C20D93" w:rsidRPr="0037542D" w:rsidRDefault="00C20D93" w:rsidP="00C878C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C20D93" w:rsidRPr="0037542D" w:rsidRDefault="00C20D93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         Директор программы:</w:t>
      </w:r>
      <w:r w:rsidR="00C12149" w:rsidRPr="0037542D">
        <w:rPr>
          <w:sz w:val="26"/>
          <w:szCs w:val="26"/>
          <w:lang w:val="ru-RU"/>
        </w:rPr>
        <w:t>_____________________</w:t>
      </w:r>
    </w:p>
    <w:p w:rsidR="00C20D93" w:rsidRDefault="00C20D9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37542D" w:rsidRPr="00414D42" w:rsidRDefault="0037542D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C20D93" w:rsidRPr="00414D42" w:rsidRDefault="00C20D93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4B775D" w:rsidRPr="0037542D" w:rsidRDefault="004B775D" w:rsidP="00A5593A">
      <w:pPr>
        <w:pageBreakBefore/>
        <w:widowControl w:val="0"/>
        <w:autoSpaceDE w:val="0"/>
        <w:autoSpaceDN w:val="0"/>
        <w:adjustRightInd w:val="0"/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5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  <w:r>
        <w:rPr>
          <w:sz w:val="24"/>
          <w:szCs w:val="24"/>
          <w:lang w:val="ru-RU"/>
        </w:rPr>
        <w:t xml:space="preserve"> и </w:t>
      </w:r>
      <w:r w:rsidRPr="003F2784">
        <w:rPr>
          <w:sz w:val="24"/>
          <w:szCs w:val="24"/>
          <w:lang w:val="ru-RU"/>
        </w:rPr>
        <w:t xml:space="preserve">содержанию </w:t>
      </w:r>
      <w:r>
        <w:rPr>
          <w:sz w:val="24"/>
          <w:szCs w:val="24"/>
          <w:lang w:val="ru-RU"/>
        </w:rPr>
        <w:t xml:space="preserve">    </w:t>
      </w:r>
      <w:r w:rsidRPr="003F2784">
        <w:rPr>
          <w:sz w:val="24"/>
          <w:szCs w:val="24"/>
          <w:lang w:val="ru-RU"/>
        </w:rPr>
        <w:t>муниципальных программ</w:t>
      </w:r>
      <w:r w:rsidRPr="0037542D">
        <w:rPr>
          <w:sz w:val="24"/>
          <w:szCs w:val="24"/>
          <w:lang w:val="ru-RU"/>
        </w:rPr>
        <w:t xml:space="preserve"> </w:t>
      </w:r>
    </w:p>
    <w:p w:rsidR="004B775D" w:rsidRPr="0037542D" w:rsidRDefault="004B775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DD57B0" w:rsidRPr="00414D42" w:rsidRDefault="00DD57B0" w:rsidP="00FE028D">
      <w:pPr>
        <w:autoSpaceDE w:val="0"/>
        <w:autoSpaceDN w:val="0"/>
        <w:adjustRightInd w:val="0"/>
        <w:ind w:left="709"/>
        <w:jc w:val="right"/>
        <w:outlineLvl w:val="0"/>
        <w:rPr>
          <w:sz w:val="28"/>
          <w:szCs w:val="28"/>
          <w:lang w:val="ru-RU"/>
        </w:rPr>
      </w:pPr>
    </w:p>
    <w:p w:rsidR="00FE028D" w:rsidRDefault="00FE028D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Отчет </w:t>
      </w: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на реализацию муниципальн</w:t>
      </w:r>
      <w:r>
        <w:rPr>
          <w:sz w:val="26"/>
          <w:szCs w:val="26"/>
          <w:lang w:val="ru-RU"/>
        </w:rPr>
        <w:t>ых</w:t>
      </w:r>
      <w:r w:rsidRPr="0037542D">
        <w:rPr>
          <w:sz w:val="26"/>
          <w:szCs w:val="26"/>
          <w:lang w:val="ru-RU"/>
        </w:rPr>
        <w:t xml:space="preserve">  программ </w:t>
      </w: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</w:t>
      </w:r>
      <w:r>
        <w:rPr>
          <w:sz w:val="26"/>
          <w:szCs w:val="26"/>
          <w:lang w:val="ru-RU"/>
        </w:rPr>
        <w:t>ого</w:t>
      </w:r>
      <w:r w:rsidRPr="0037542D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образования</w:t>
      </w:r>
      <w:r w:rsidRPr="0037542D">
        <w:rPr>
          <w:sz w:val="26"/>
          <w:szCs w:val="26"/>
          <w:lang w:val="ru-RU"/>
        </w:rPr>
        <w:t>)</w:t>
      </w:r>
    </w:p>
    <w:p w:rsidR="00DD57B0" w:rsidRPr="0037542D" w:rsidRDefault="00DD57B0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DD57B0" w:rsidRPr="0037542D" w:rsidRDefault="00DD57B0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 20_</w:t>
      </w:r>
      <w:r w:rsidR="00291978">
        <w:rPr>
          <w:sz w:val="26"/>
          <w:szCs w:val="26"/>
          <w:lang w:val="ru-RU"/>
        </w:rPr>
        <w:t>_</w:t>
      </w:r>
      <w:r w:rsidRPr="0037542D">
        <w:rPr>
          <w:sz w:val="26"/>
          <w:szCs w:val="26"/>
          <w:lang w:val="ru-RU"/>
        </w:rPr>
        <w:t>_ год</w:t>
      </w:r>
    </w:p>
    <w:p w:rsidR="00DD57B0" w:rsidRPr="0037542D" w:rsidRDefault="00DD57B0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DD57B0" w:rsidRPr="0037542D" w:rsidTr="00A41726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</w:t>
            </w:r>
          </w:p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Расходы (тыс. руб.)</w:t>
            </w:r>
          </w:p>
        </w:tc>
      </w:tr>
      <w:tr w:rsidR="00DD57B0" w:rsidRPr="00020E84" w:rsidTr="00A41726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сводная бюджетная роспись, </w:t>
            </w:r>
          </w:p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кассовое исполнение</w:t>
            </w:r>
          </w:p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за </w:t>
            </w:r>
            <w:r w:rsidR="00291978">
              <w:rPr>
                <w:sz w:val="26"/>
                <w:szCs w:val="26"/>
                <w:lang w:val="ru-RU"/>
              </w:rPr>
              <w:t xml:space="preserve"> </w:t>
            </w:r>
            <w:r w:rsidRPr="0037542D">
              <w:rPr>
                <w:sz w:val="26"/>
                <w:szCs w:val="26"/>
                <w:lang w:val="ru-RU"/>
              </w:rPr>
              <w:t>20__ год</w:t>
            </w:r>
          </w:p>
        </w:tc>
      </w:tr>
      <w:tr w:rsidR="00DD57B0" w:rsidRPr="0037542D" w:rsidTr="00A4172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D57B0" w:rsidRPr="0037542D" w:rsidTr="00A4172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291978" w:rsidP="00C878C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…………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D57B0" w:rsidRPr="0037542D" w:rsidTr="00A4172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291978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………….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0" w:rsidRPr="0037542D" w:rsidRDefault="00DD57B0" w:rsidP="00C878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D57B0" w:rsidRPr="0037542D" w:rsidRDefault="00DD57B0" w:rsidP="00C878C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:rsidR="00DD57B0" w:rsidRPr="0037542D" w:rsidRDefault="00DD57B0" w:rsidP="00C878C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91978" w:rsidRDefault="00DD57B0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         </w:t>
      </w:r>
      <w:r w:rsidR="00291978">
        <w:rPr>
          <w:sz w:val="26"/>
          <w:szCs w:val="26"/>
          <w:lang w:val="ru-RU"/>
        </w:rPr>
        <w:t>Начальник Финансового Управления</w:t>
      </w:r>
    </w:p>
    <w:p w:rsidR="00DD57B0" w:rsidRDefault="00291978" w:rsidP="00C878CF">
      <w:pPr>
        <w:widowControl w:val="0"/>
        <w:autoSpaceDE w:val="0"/>
        <w:autoSpaceDN w:val="0"/>
        <w:adjustRightInd w:val="0"/>
        <w:ind w:left="14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по Юргинскому району                       </w:t>
      </w:r>
      <w:r w:rsidR="00DD57B0" w:rsidRPr="0037542D">
        <w:rPr>
          <w:sz w:val="26"/>
          <w:szCs w:val="26"/>
          <w:lang w:val="ru-RU"/>
        </w:rPr>
        <w:t>_____________________</w:t>
      </w:r>
      <w:r>
        <w:rPr>
          <w:sz w:val="26"/>
          <w:szCs w:val="26"/>
          <w:lang w:val="ru-RU"/>
        </w:rPr>
        <w:t xml:space="preserve"> /____________________/</w:t>
      </w:r>
    </w:p>
    <w:p w:rsidR="00291978" w:rsidRDefault="00291978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91978" w:rsidRDefault="00291978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91978" w:rsidRDefault="00291978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91978" w:rsidRDefault="00291978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91978" w:rsidRDefault="00291978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FE028D" w:rsidRDefault="00C1384F" w:rsidP="00C878CF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FE028D" w:rsidRPr="0037542D" w:rsidRDefault="00FE028D" w:rsidP="00A5593A">
      <w:pPr>
        <w:pageBreakBefore/>
        <w:widowControl w:val="0"/>
        <w:autoSpaceDE w:val="0"/>
        <w:autoSpaceDN w:val="0"/>
        <w:adjustRightInd w:val="0"/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6</w:t>
      </w:r>
    </w:p>
    <w:p w:rsidR="00FE028D" w:rsidRDefault="00FE028D" w:rsidP="00A5593A">
      <w:pPr>
        <w:ind w:left="10773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</w:p>
    <w:p w:rsidR="00FE028D" w:rsidRPr="0037542D" w:rsidRDefault="00FE028D" w:rsidP="00A5593A">
      <w:pPr>
        <w:tabs>
          <w:tab w:val="left" w:pos="11057"/>
          <w:tab w:val="right" w:pos="15451"/>
        </w:tabs>
        <w:ind w:left="10773"/>
        <w:rPr>
          <w:sz w:val="24"/>
          <w:szCs w:val="24"/>
          <w:lang w:val="ru-RU"/>
        </w:rPr>
      </w:pPr>
      <w:r w:rsidRPr="003F2784">
        <w:rPr>
          <w:sz w:val="24"/>
          <w:szCs w:val="24"/>
          <w:lang w:val="ru-RU"/>
        </w:rPr>
        <w:t>и  содержанию муниципальных программ</w:t>
      </w:r>
      <w:r>
        <w:rPr>
          <w:sz w:val="24"/>
          <w:szCs w:val="24"/>
          <w:lang w:val="ru-RU"/>
        </w:rPr>
        <w:tab/>
      </w:r>
      <w:r w:rsidRPr="0037542D">
        <w:rPr>
          <w:sz w:val="24"/>
          <w:szCs w:val="24"/>
          <w:lang w:val="ru-RU"/>
        </w:rPr>
        <w:t xml:space="preserve"> </w:t>
      </w:r>
    </w:p>
    <w:p w:rsidR="00C82097" w:rsidRPr="00414D42" w:rsidRDefault="00FE028D" w:rsidP="00A5593A">
      <w:pPr>
        <w:widowControl w:val="0"/>
        <w:autoSpaceDE w:val="0"/>
        <w:autoSpaceDN w:val="0"/>
        <w:adjustRightInd w:val="0"/>
        <w:ind w:left="10773"/>
        <w:rPr>
          <w:sz w:val="28"/>
          <w:szCs w:val="28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Отчет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 целевых показателях (индикаторах) </w:t>
      </w:r>
      <w:r w:rsidR="001C3D08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 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(наименование </w:t>
      </w:r>
      <w:r w:rsidR="001C3D08" w:rsidRPr="0037542D">
        <w:rPr>
          <w:sz w:val="26"/>
          <w:szCs w:val="26"/>
          <w:lang w:val="ru-RU"/>
        </w:rPr>
        <w:t xml:space="preserve">муниципальной </w:t>
      </w:r>
      <w:r w:rsidRPr="0037542D">
        <w:rPr>
          <w:sz w:val="26"/>
          <w:szCs w:val="26"/>
          <w:lang w:val="ru-RU"/>
        </w:rPr>
        <w:t xml:space="preserve"> программы)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C82097" w:rsidRPr="0037542D" w:rsidTr="00983926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C82097" w:rsidRPr="0037542D" w:rsidTr="0098392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C82097" w:rsidRPr="0037542D" w:rsidTr="0098392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C82097" w:rsidRPr="0037542D" w:rsidTr="0098392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C82097" w:rsidRPr="0037542D" w:rsidTr="0098392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B57319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B57319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7" w:rsidRPr="0037542D" w:rsidRDefault="00C8209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4" w:name="Par483"/>
      <w:bookmarkEnd w:id="4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C82097" w:rsidRPr="0037542D" w:rsidRDefault="00C82097" w:rsidP="00C878C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</w:t>
      </w:r>
      <w:r w:rsidR="0028334F" w:rsidRPr="0037542D">
        <w:rPr>
          <w:sz w:val="26"/>
          <w:szCs w:val="26"/>
          <w:lang w:val="ru-RU"/>
        </w:rPr>
        <w:t>_________________________________</w:t>
      </w:r>
    </w:p>
    <w:p w:rsidR="00C82097" w:rsidRPr="0037542D" w:rsidRDefault="00C82097" w:rsidP="00C878CF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B57319" w:rsidRDefault="00B57319" w:rsidP="00C878CF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37542D" w:rsidRDefault="0037542D" w:rsidP="00C878CF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FE028D" w:rsidRDefault="0028334F" w:rsidP="00C878CF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FE028D" w:rsidRDefault="00FE028D" w:rsidP="00C878CF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  <w:lang w:val="ru-RU"/>
        </w:rPr>
      </w:pPr>
    </w:p>
    <w:p w:rsidR="00FE028D" w:rsidRPr="0037542D" w:rsidRDefault="00FE028D" w:rsidP="002C458C">
      <w:pPr>
        <w:pageBreakBefore/>
        <w:widowControl w:val="0"/>
        <w:autoSpaceDE w:val="0"/>
        <w:autoSpaceDN w:val="0"/>
        <w:adjustRightInd w:val="0"/>
        <w:ind w:left="10348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7</w:t>
      </w:r>
    </w:p>
    <w:p w:rsidR="00FE028D" w:rsidRDefault="00FE028D" w:rsidP="002C458C">
      <w:pPr>
        <w:ind w:left="10348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</w:p>
    <w:p w:rsidR="00FE028D" w:rsidRPr="0037542D" w:rsidRDefault="00FE028D" w:rsidP="002C458C">
      <w:pPr>
        <w:tabs>
          <w:tab w:val="left" w:pos="11057"/>
          <w:tab w:val="right" w:pos="15451"/>
        </w:tabs>
        <w:ind w:left="10348"/>
        <w:rPr>
          <w:sz w:val="24"/>
          <w:szCs w:val="24"/>
          <w:lang w:val="ru-RU"/>
        </w:rPr>
      </w:pPr>
      <w:r w:rsidRPr="003F2784">
        <w:rPr>
          <w:sz w:val="24"/>
          <w:szCs w:val="24"/>
          <w:lang w:val="ru-RU"/>
        </w:rPr>
        <w:t>и  содержанию муниципальных программ</w:t>
      </w:r>
      <w:r>
        <w:rPr>
          <w:sz w:val="24"/>
          <w:szCs w:val="24"/>
          <w:lang w:val="ru-RU"/>
        </w:rPr>
        <w:tab/>
      </w:r>
      <w:r w:rsidRPr="0037542D">
        <w:rPr>
          <w:sz w:val="24"/>
          <w:szCs w:val="24"/>
          <w:lang w:val="ru-RU"/>
        </w:rPr>
        <w:t xml:space="preserve"> </w:t>
      </w:r>
    </w:p>
    <w:p w:rsidR="00081D5E" w:rsidRPr="00414D42" w:rsidRDefault="00FE028D" w:rsidP="002C458C">
      <w:pPr>
        <w:autoSpaceDE w:val="0"/>
        <w:autoSpaceDN w:val="0"/>
        <w:adjustRightInd w:val="0"/>
        <w:ind w:left="10348"/>
        <w:outlineLvl w:val="0"/>
        <w:rPr>
          <w:sz w:val="28"/>
          <w:szCs w:val="28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FE028D" w:rsidRDefault="00FE028D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081D5E" w:rsidRPr="0037542D" w:rsidRDefault="00081D5E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Отчет</w:t>
      </w:r>
    </w:p>
    <w:p w:rsidR="00081D5E" w:rsidRPr="0037542D" w:rsidRDefault="00081D5E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081D5E" w:rsidRPr="0037542D" w:rsidRDefault="00D2204C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муниципаль</w:t>
      </w:r>
      <w:r w:rsidR="00081D5E" w:rsidRPr="0037542D">
        <w:rPr>
          <w:sz w:val="26"/>
          <w:szCs w:val="26"/>
          <w:lang w:val="ru-RU"/>
        </w:rPr>
        <w:t>ной программы</w:t>
      </w:r>
    </w:p>
    <w:p w:rsidR="00081D5E" w:rsidRPr="0037542D" w:rsidRDefault="00081D5E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081D5E" w:rsidRPr="0037542D" w:rsidRDefault="00081D5E" w:rsidP="00C878C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(наименование </w:t>
      </w:r>
      <w:r w:rsidR="00D2204C" w:rsidRPr="0037542D">
        <w:rPr>
          <w:sz w:val="26"/>
          <w:szCs w:val="26"/>
          <w:lang w:val="ru-RU"/>
        </w:rPr>
        <w:t>муниципа</w:t>
      </w:r>
      <w:r w:rsidR="00FC61A0">
        <w:rPr>
          <w:sz w:val="26"/>
          <w:szCs w:val="26"/>
          <w:lang w:val="ru-RU"/>
        </w:rPr>
        <w:t>л</w:t>
      </w:r>
      <w:r w:rsidR="00D2204C" w:rsidRPr="0037542D">
        <w:rPr>
          <w:sz w:val="26"/>
          <w:szCs w:val="26"/>
          <w:lang w:val="ru-RU"/>
        </w:rPr>
        <w:t>ьной</w:t>
      </w:r>
      <w:r w:rsidRPr="0037542D">
        <w:rPr>
          <w:sz w:val="26"/>
          <w:szCs w:val="26"/>
          <w:lang w:val="ru-RU"/>
        </w:rPr>
        <w:t xml:space="preserve"> программы)</w:t>
      </w:r>
    </w:p>
    <w:p w:rsidR="00081D5E" w:rsidRPr="0037542D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081D5E" w:rsidRPr="0037542D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081D5E" w:rsidRPr="0037542D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081D5E" w:rsidRPr="00575249" w:rsidTr="00983926">
        <w:trPr>
          <w:trHeight w:val="343"/>
        </w:trPr>
        <w:tc>
          <w:tcPr>
            <w:tcW w:w="672" w:type="dxa"/>
            <w:vMerge w:val="restart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5605" w:type="dxa"/>
            <w:gridSpan w:val="3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081D5E" w:rsidRPr="0037542D" w:rsidTr="00983926">
        <w:tc>
          <w:tcPr>
            <w:tcW w:w="672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 w:val="restart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812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c>
          <w:tcPr>
            <w:tcW w:w="672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812" w:type="dxa"/>
            <w:vMerge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c>
          <w:tcPr>
            <w:tcW w:w="14476" w:type="dxa"/>
            <w:gridSpan w:val="7"/>
            <w:shd w:val="clear" w:color="auto" w:fill="auto"/>
          </w:tcPr>
          <w:p w:rsidR="00081D5E" w:rsidRPr="0037542D" w:rsidRDefault="00D2204C" w:rsidP="00C878C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</w:t>
            </w:r>
            <w:r w:rsidR="00081D5E" w:rsidRPr="0037542D">
              <w:rPr>
                <w:sz w:val="26"/>
                <w:szCs w:val="26"/>
                <w:lang w:val="ru-RU"/>
              </w:rPr>
              <w:t>ная программа,</w:t>
            </w:r>
          </w:p>
          <w:p w:rsidR="00081D5E" w:rsidRPr="0037542D" w:rsidRDefault="00081D5E" w:rsidP="00C878C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081D5E" w:rsidRPr="0037542D" w:rsidTr="00983926">
        <w:tc>
          <w:tcPr>
            <w:tcW w:w="67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c>
          <w:tcPr>
            <w:tcW w:w="67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c>
          <w:tcPr>
            <w:tcW w:w="67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shd w:val="clear" w:color="auto" w:fill="auto"/>
          </w:tcPr>
          <w:p w:rsidR="00081D5E" w:rsidRPr="0037542D" w:rsidRDefault="00081D5E" w:rsidP="00C878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081D5E" w:rsidRPr="0037542D" w:rsidRDefault="00081D5E" w:rsidP="00C878C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081D5E" w:rsidRPr="0037542D" w:rsidRDefault="00081D5E" w:rsidP="00C878CF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081D5E" w:rsidRPr="0037542D" w:rsidRDefault="00081D5E" w:rsidP="00C878CF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081D5E" w:rsidRPr="0037542D" w:rsidSect="00983926">
          <w:headerReference w:type="default" r:id="rId12"/>
          <w:headerReference w:type="first" r:id="rId13"/>
          <w:pgSz w:w="16838" w:h="11906" w:orient="landscape"/>
          <w:pgMar w:top="142" w:right="678" w:bottom="566" w:left="709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программы:</w:t>
      </w:r>
      <w:r w:rsidR="0028334F" w:rsidRPr="0037542D">
        <w:rPr>
          <w:sz w:val="26"/>
          <w:szCs w:val="26"/>
          <w:lang w:val="ru-RU"/>
        </w:rPr>
        <w:t xml:space="preserve"> ____________________________</w:t>
      </w:r>
    </w:p>
    <w:p w:rsidR="00FE028D" w:rsidRPr="0037542D" w:rsidRDefault="00FE028D" w:rsidP="002C458C">
      <w:pPr>
        <w:pageBreakBefore/>
        <w:widowControl w:val="0"/>
        <w:autoSpaceDE w:val="0"/>
        <w:autoSpaceDN w:val="0"/>
        <w:adjustRightInd w:val="0"/>
        <w:ind w:left="4678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8</w:t>
      </w:r>
    </w:p>
    <w:p w:rsidR="00FE028D" w:rsidRDefault="00FE028D" w:rsidP="002C458C">
      <w:pPr>
        <w:ind w:left="4678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</w:p>
    <w:p w:rsidR="00FE028D" w:rsidRPr="0037542D" w:rsidRDefault="00FE028D" w:rsidP="002C458C">
      <w:pPr>
        <w:tabs>
          <w:tab w:val="left" w:pos="11057"/>
          <w:tab w:val="right" w:pos="15451"/>
        </w:tabs>
        <w:ind w:left="4678"/>
        <w:rPr>
          <w:sz w:val="24"/>
          <w:szCs w:val="24"/>
          <w:lang w:val="ru-RU"/>
        </w:rPr>
      </w:pPr>
      <w:r w:rsidRPr="003F2784">
        <w:rPr>
          <w:sz w:val="24"/>
          <w:szCs w:val="24"/>
          <w:lang w:val="ru-RU"/>
        </w:rPr>
        <w:t>и  содержанию муниципальных программ</w:t>
      </w:r>
      <w:r>
        <w:rPr>
          <w:sz w:val="24"/>
          <w:szCs w:val="24"/>
          <w:lang w:val="ru-RU"/>
        </w:rPr>
        <w:tab/>
      </w:r>
      <w:r w:rsidRPr="0037542D">
        <w:rPr>
          <w:sz w:val="24"/>
          <w:szCs w:val="24"/>
          <w:lang w:val="ru-RU"/>
        </w:rPr>
        <w:t xml:space="preserve"> </w:t>
      </w:r>
    </w:p>
    <w:p w:rsidR="00081D5E" w:rsidRPr="00414D42" w:rsidRDefault="00FE028D" w:rsidP="002C458C">
      <w:pPr>
        <w:autoSpaceDE w:val="0"/>
        <w:autoSpaceDN w:val="0"/>
        <w:adjustRightInd w:val="0"/>
        <w:ind w:left="4678"/>
        <w:outlineLvl w:val="0"/>
        <w:rPr>
          <w:sz w:val="28"/>
          <w:szCs w:val="28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FE028D" w:rsidRDefault="00FE028D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81D5E" w:rsidRPr="0037542D" w:rsidRDefault="00DD57B0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Сводный о</w:t>
      </w:r>
      <w:r w:rsidR="00081D5E" w:rsidRPr="0037542D">
        <w:rPr>
          <w:sz w:val="26"/>
          <w:szCs w:val="26"/>
          <w:lang w:val="ru-RU"/>
        </w:rPr>
        <w:t>тчет</w:t>
      </w:r>
    </w:p>
    <w:p w:rsidR="00081D5E" w:rsidRPr="0037542D" w:rsidRDefault="00081D5E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об объеме финансовых ресурсов </w:t>
      </w:r>
    </w:p>
    <w:p w:rsidR="00081D5E" w:rsidRPr="0037542D" w:rsidRDefault="00D81E21" w:rsidP="00C878CF">
      <w:pPr>
        <w:widowControl w:val="0"/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муниципально</w:t>
      </w:r>
      <w:r w:rsidR="00081D5E" w:rsidRPr="0037542D">
        <w:rPr>
          <w:sz w:val="26"/>
          <w:szCs w:val="26"/>
          <w:lang w:val="ru-RU"/>
        </w:rPr>
        <w:t>й программы</w:t>
      </w:r>
    </w:p>
    <w:p w:rsidR="00081D5E" w:rsidRPr="0037542D" w:rsidRDefault="00081D5E" w:rsidP="00C878C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081D5E" w:rsidRPr="0037542D" w:rsidRDefault="00081D5E" w:rsidP="00C878C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570" w:type="dxa"/>
        <w:jc w:val="center"/>
        <w:tblCellSpacing w:w="5" w:type="nil"/>
        <w:tblInd w:w="40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435"/>
        <w:gridCol w:w="1922"/>
      </w:tblGrid>
      <w:tr w:rsidR="00081D5E" w:rsidRPr="00575249" w:rsidTr="00983926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Наименование </w:t>
            </w:r>
            <w:r w:rsidR="00FA7795" w:rsidRPr="0037542D">
              <w:rPr>
                <w:sz w:val="26"/>
                <w:szCs w:val="26"/>
                <w:lang w:val="ru-RU"/>
              </w:rPr>
              <w:t>муниципаль</w:t>
            </w:r>
            <w:r w:rsidRPr="0037542D">
              <w:rPr>
                <w:sz w:val="26"/>
                <w:szCs w:val="26"/>
                <w:lang w:val="ru-RU"/>
              </w:rPr>
              <w:t>ной  программы, подпрограммы,  мероприяти</w:t>
            </w:r>
            <w:r w:rsidR="00E26BD9" w:rsidRPr="0037542D">
              <w:rPr>
                <w:sz w:val="26"/>
                <w:szCs w:val="26"/>
                <w:lang w:val="ru-RU"/>
              </w:rPr>
              <w:t>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Источник финансирования</w:t>
            </w:r>
          </w:p>
        </w:tc>
        <w:tc>
          <w:tcPr>
            <w:tcW w:w="3357" w:type="dxa"/>
            <w:gridSpan w:val="2"/>
            <w:tcBorders>
              <w:lef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Объем финансовых ресурсов, тыс. рублей</w:t>
            </w:r>
          </w:p>
        </w:tc>
      </w:tr>
      <w:tr w:rsidR="00081D5E" w:rsidRPr="0037542D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</w:t>
            </w:r>
            <w:r w:rsidRPr="0037542D">
              <w:rPr>
                <w:sz w:val="26"/>
                <w:szCs w:val="26"/>
                <w:lang w:val="en-US"/>
              </w:rPr>
              <w:t xml:space="preserve"> </w:t>
            </w:r>
            <w:r w:rsidRPr="0037542D">
              <w:rPr>
                <w:sz w:val="26"/>
                <w:szCs w:val="26"/>
                <w:lang w:val="ru-RU"/>
              </w:rPr>
              <w:t>год</w:t>
            </w:r>
          </w:p>
        </w:tc>
      </w:tr>
      <w:tr w:rsidR="00081D5E" w:rsidRPr="0037542D" w:rsidTr="00983926">
        <w:trPr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кассовое исполнение</w:t>
            </w:r>
          </w:p>
        </w:tc>
      </w:tr>
    </w:tbl>
    <w:p w:rsidR="00081D5E" w:rsidRPr="0037542D" w:rsidRDefault="00FE028D" w:rsidP="00FE028D">
      <w:pPr>
        <w:tabs>
          <w:tab w:val="left" w:pos="5700"/>
        </w:tabs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tbl>
      <w:tblPr>
        <w:tblW w:w="105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435"/>
        <w:gridCol w:w="1922"/>
      </w:tblGrid>
      <w:tr w:rsidR="00081D5E" w:rsidRPr="0037542D" w:rsidTr="00983926"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</w:tr>
      <w:tr w:rsidR="00081D5E" w:rsidRPr="0037542D" w:rsidTr="00983926"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:rsidR="00081D5E" w:rsidRPr="0037542D" w:rsidRDefault="00FA779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</w:t>
            </w:r>
            <w:r w:rsidR="00081D5E" w:rsidRPr="0037542D">
              <w:rPr>
                <w:sz w:val="26"/>
                <w:szCs w:val="26"/>
                <w:lang w:val="ru-RU"/>
              </w:rPr>
              <w:t xml:space="preserve">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1C7B7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319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1C7B7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Подпрограмма  </w:t>
            </w:r>
          </w:p>
        </w:tc>
        <w:tc>
          <w:tcPr>
            <w:tcW w:w="43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1C7B7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федеральный бюджет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252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1C7B7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Мероприятие  </w:t>
            </w:r>
          </w:p>
        </w:tc>
        <w:tc>
          <w:tcPr>
            <w:tcW w:w="43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552377">
        <w:trPr>
          <w:trHeight w:val="392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552377" w:rsidRPr="0037542D" w:rsidRDefault="001C7B75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местны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  <w:p w:rsidR="00552377" w:rsidRPr="0037542D" w:rsidRDefault="00552377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иные не запрещенные </w:t>
            </w:r>
            <w:r w:rsidR="00575249">
              <w:rPr>
                <w:noProof/>
                <w:sz w:val="26"/>
                <w:szCs w:val="26"/>
                <w:lang w:val="ru-RU"/>
              </w:rPr>
              <w:pict>
                <v:shape id="_x0000_s1065" type="#_x0000_t32" style="position:absolute;margin-left:-147.7pt;margin-top:-.3pt;width:142.1pt;height:0;flip:x;z-index:251656704;mso-position-horizontal-relative:text;mso-position-vertical-relative:text" o:connectortype="straight"/>
              </w:pict>
            </w:r>
            <w:r w:rsidRPr="0037542D">
              <w:rPr>
                <w:sz w:val="26"/>
                <w:szCs w:val="26"/>
                <w:lang w:val="ru-RU"/>
              </w:rPr>
              <w:t>законодательством источники: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242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37542D" w:rsidTr="00983926">
        <w:trPr>
          <w:trHeight w:val="387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725CCC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областно</w:t>
            </w:r>
            <w:r w:rsidR="00081D5E" w:rsidRPr="0037542D">
              <w:rPr>
                <w:sz w:val="26"/>
                <w:szCs w:val="26"/>
                <w:lang w:val="ru-RU"/>
              </w:rPr>
              <w:t>й бюджет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81D5E" w:rsidRPr="00575249" w:rsidTr="00983926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335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22" w:type="dxa"/>
          </w:tcPr>
          <w:p w:rsidR="00081D5E" w:rsidRPr="0037542D" w:rsidRDefault="00081D5E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3E21D9" w:rsidRPr="0037542D" w:rsidRDefault="003E21D9" w:rsidP="00E6311B">
      <w:pPr>
        <w:pageBreakBefore/>
        <w:widowControl w:val="0"/>
        <w:autoSpaceDE w:val="0"/>
        <w:autoSpaceDN w:val="0"/>
        <w:adjustRightInd w:val="0"/>
        <w:ind w:left="4962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9</w:t>
      </w:r>
    </w:p>
    <w:p w:rsidR="003E21D9" w:rsidRDefault="003E21D9" w:rsidP="00E6311B">
      <w:pPr>
        <w:ind w:left="4962"/>
        <w:rPr>
          <w:sz w:val="24"/>
          <w:szCs w:val="24"/>
          <w:lang w:val="ru-RU"/>
        </w:rPr>
      </w:pPr>
      <w:r w:rsidRPr="0037542D">
        <w:rPr>
          <w:sz w:val="24"/>
          <w:szCs w:val="24"/>
          <w:lang w:val="ru-RU"/>
        </w:rPr>
        <w:t>к Положению  о составлении</w:t>
      </w:r>
    </w:p>
    <w:p w:rsidR="003E21D9" w:rsidRPr="0037542D" w:rsidRDefault="003E21D9" w:rsidP="00E6311B">
      <w:pPr>
        <w:tabs>
          <w:tab w:val="left" w:pos="11057"/>
          <w:tab w:val="right" w:pos="15451"/>
        </w:tabs>
        <w:ind w:left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3F2784">
        <w:rPr>
          <w:sz w:val="24"/>
          <w:szCs w:val="24"/>
          <w:lang w:val="ru-RU"/>
        </w:rPr>
        <w:t xml:space="preserve"> содержанию муниципальных программ</w:t>
      </w:r>
      <w:r>
        <w:rPr>
          <w:sz w:val="24"/>
          <w:szCs w:val="24"/>
          <w:lang w:val="ru-RU"/>
        </w:rPr>
        <w:tab/>
      </w:r>
      <w:r w:rsidRPr="0037542D">
        <w:rPr>
          <w:sz w:val="24"/>
          <w:szCs w:val="24"/>
          <w:lang w:val="ru-RU"/>
        </w:rPr>
        <w:t xml:space="preserve"> </w:t>
      </w:r>
    </w:p>
    <w:p w:rsidR="00B3577C" w:rsidRDefault="003E21D9" w:rsidP="00E6311B">
      <w:pPr>
        <w:widowControl w:val="0"/>
        <w:autoSpaceDE w:val="0"/>
        <w:autoSpaceDN w:val="0"/>
        <w:adjustRightInd w:val="0"/>
        <w:ind w:left="4962"/>
        <w:outlineLvl w:val="3"/>
        <w:rPr>
          <w:sz w:val="28"/>
          <w:szCs w:val="28"/>
          <w:lang w:val="ru-RU"/>
        </w:rPr>
      </w:pPr>
      <w:r w:rsidRPr="0037542D">
        <w:rPr>
          <w:sz w:val="24"/>
          <w:szCs w:val="24"/>
          <w:lang w:val="ru-RU"/>
        </w:rPr>
        <w:t>Юргинского муниципального района</w:t>
      </w:r>
    </w:p>
    <w:p w:rsidR="003E21D9" w:rsidRDefault="003E21D9" w:rsidP="00C878CF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  <w:lang w:val="ru-RU"/>
        </w:rPr>
      </w:pPr>
    </w:p>
    <w:p w:rsidR="00B3577C" w:rsidRPr="006F1528" w:rsidRDefault="00B3577C" w:rsidP="00C878CF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  <w:lang w:val="ru-RU"/>
        </w:rPr>
      </w:pPr>
      <w:r w:rsidRPr="006F1528">
        <w:rPr>
          <w:sz w:val="26"/>
          <w:szCs w:val="26"/>
          <w:lang w:val="ru-RU"/>
        </w:rPr>
        <w:t>Оценка эффективности реализации муниципальных программ</w:t>
      </w:r>
    </w:p>
    <w:p w:rsidR="00B3577C" w:rsidRPr="006F1528" w:rsidRDefault="00B3577C" w:rsidP="00C878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6F1528" w:rsidRPr="006F1528" w:rsidTr="004F282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A6516B" w:rsidRDefault="00A6516B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F1528">
              <w:rPr>
                <w:sz w:val="26"/>
                <w:szCs w:val="26"/>
                <w:lang w:val="ru-RU"/>
              </w:rPr>
              <w:t>Наименования подпрограммы, мероприятия</w:t>
            </w:r>
          </w:p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F1528">
              <w:rPr>
                <w:sz w:val="26"/>
                <w:szCs w:val="26"/>
                <w:lang w:val="ru-RU"/>
              </w:rPr>
              <w:t xml:space="preserve"> 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Отчетный</w:t>
            </w:r>
            <w:proofErr w:type="spellEnd"/>
            <w:r w:rsidRPr="006F1528">
              <w:rPr>
                <w:sz w:val="26"/>
                <w:szCs w:val="26"/>
              </w:rPr>
              <w:t xml:space="preserve"> </w:t>
            </w:r>
            <w:proofErr w:type="spellStart"/>
            <w:r w:rsidRPr="006F1528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Индекс</w:t>
            </w:r>
            <w:proofErr w:type="spellEnd"/>
            <w:r w:rsidRPr="006F1528">
              <w:rPr>
                <w:sz w:val="26"/>
                <w:szCs w:val="26"/>
              </w:rPr>
              <w:t xml:space="preserve"> </w:t>
            </w:r>
            <w:proofErr w:type="spellStart"/>
            <w:r w:rsidRPr="006F1528">
              <w:rPr>
                <w:sz w:val="26"/>
                <w:szCs w:val="26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Индекс</w:t>
            </w:r>
            <w:proofErr w:type="spellEnd"/>
            <w:r w:rsidRPr="006F1528">
              <w:rPr>
                <w:sz w:val="26"/>
                <w:szCs w:val="26"/>
              </w:rPr>
              <w:t xml:space="preserve"> </w:t>
            </w:r>
            <w:proofErr w:type="spellStart"/>
            <w:r w:rsidRPr="006F1528">
              <w:rPr>
                <w:sz w:val="26"/>
                <w:szCs w:val="26"/>
              </w:rPr>
              <w:t>эффективности</w:t>
            </w:r>
            <w:proofErr w:type="spellEnd"/>
          </w:p>
        </w:tc>
      </w:tr>
      <w:tr w:rsidR="006F1528" w:rsidRPr="006F1528" w:rsidTr="00A6516B">
        <w:trPr>
          <w:trHeight w:val="48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F1528" w:rsidRPr="006F1528" w:rsidTr="00A6516B">
        <w:trPr>
          <w:trHeight w:val="31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Муниципальная</w:t>
            </w:r>
            <w:proofErr w:type="spellEnd"/>
            <w:r w:rsidRPr="006F1528">
              <w:rPr>
                <w:sz w:val="26"/>
                <w:szCs w:val="26"/>
              </w:rPr>
              <w:t xml:space="preserve"> </w:t>
            </w:r>
            <w:proofErr w:type="spellStart"/>
            <w:r w:rsidRPr="006F1528">
              <w:rPr>
                <w:sz w:val="26"/>
                <w:szCs w:val="26"/>
              </w:rPr>
              <w:t>программа</w:t>
            </w:r>
            <w:proofErr w:type="spellEnd"/>
            <w:r w:rsidRPr="006F15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1528" w:rsidRPr="006F1528" w:rsidTr="00B50A58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F1528">
              <w:rPr>
                <w:sz w:val="26"/>
                <w:szCs w:val="26"/>
              </w:rPr>
              <w:t>Подпрограмма</w:t>
            </w:r>
            <w:proofErr w:type="spellEnd"/>
            <w:r w:rsidRPr="006F1528">
              <w:rPr>
                <w:sz w:val="26"/>
                <w:szCs w:val="26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6F1528" w:rsidRDefault="006F1528" w:rsidP="00C878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57319" w:rsidRPr="006F1528" w:rsidRDefault="00B57319" w:rsidP="00C878CF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B3577C" w:rsidRPr="006F1528" w:rsidRDefault="00B3577C" w:rsidP="00C878C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</w:t>
      </w:r>
    </w:p>
    <w:p w:rsidR="00B3577C" w:rsidRPr="006F1528" w:rsidRDefault="00B3577C" w:rsidP="00C878C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6F1528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6F1528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3577C" w:rsidRPr="006F1528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528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B3577C" w:rsidRPr="00E6311B" w:rsidRDefault="00B3577C" w:rsidP="00C878CF">
      <w:pPr>
        <w:pStyle w:val="ConsPlusNormal"/>
        <w:jc w:val="center"/>
        <w:rPr>
          <w:sz w:val="26"/>
          <w:szCs w:val="26"/>
        </w:rPr>
      </w:pPr>
      <w:r w:rsidRPr="00BE6131">
        <w:rPr>
          <w:noProof/>
          <w:sz w:val="26"/>
          <w:szCs w:val="26"/>
        </w:rPr>
        <w:drawing>
          <wp:inline distT="0" distB="0" distL="0" distR="0" wp14:anchorId="09CFE48E" wp14:editId="077FD117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где: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D8506FE" wp14:editId="036A1B7D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AD3C64" wp14:editId="48F281B9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A67754B" wp14:editId="0E0B84FB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AF956A4" wp14:editId="7A7DBA06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достигнутый результат целевого значения показателя;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568079" wp14:editId="458B8B62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плановый результат целевого значения показателя;</w:t>
      </w:r>
    </w:p>
    <w:p w:rsidR="00E6311B" w:rsidRDefault="00E6311B" w:rsidP="00C878CF">
      <w:pPr>
        <w:pStyle w:val="ConsPlusNormal"/>
        <w:ind w:firstLine="540"/>
        <w:jc w:val="both"/>
      </w:pPr>
    </w:p>
    <w:p w:rsidR="00E6311B" w:rsidRDefault="00E6311B" w:rsidP="00C878CF">
      <w:pPr>
        <w:pStyle w:val="ConsPlusNormal"/>
        <w:ind w:firstLine="540"/>
        <w:jc w:val="both"/>
      </w:pPr>
    </w:p>
    <w:p w:rsidR="00B3577C" w:rsidRPr="00BE6131" w:rsidRDefault="00575249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pict>
          <v:shape id="Рисунок 7" o:spid="_x0000_i1025" type="#_x0000_t75" style="width:20.4pt;height:19pt;visibility:visible;mso-wrap-style:square">
            <v:imagedata r:id="rId20" o:title=""/>
          </v:shape>
        </w:pict>
      </w:r>
      <w:r w:rsidR="00B3577C" w:rsidRPr="00BE6131">
        <w:rPr>
          <w:rFonts w:ascii="Times New Roman" w:hAnsi="Times New Roman" w:cs="Times New Roman"/>
          <w:sz w:val="26"/>
          <w:szCs w:val="26"/>
        </w:rPr>
        <w:t xml:space="preserve"> - весовое значение показателя (вес показателя), характеризующего мероприятие (подпрограмму). </w:t>
      </w:r>
    </w:p>
    <w:p w:rsidR="00B50A58" w:rsidRDefault="00B50A58" w:rsidP="00B50A5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B50A58" w:rsidRDefault="00B50A58" w:rsidP="00B50A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3577C" w:rsidRPr="00BE6131" w:rsidRDefault="00B3577C" w:rsidP="00C878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6EF7E2" wp14:editId="5D28654D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где: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N - общее число показателей, характеризующих выполнение мероприятий (подпрограммы).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BE6131" w:rsidRPr="00BE6131" w:rsidRDefault="00BE6131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B3577C" w:rsidRPr="00BE6131" w:rsidRDefault="00B3577C" w:rsidP="00C878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C330C2" wp14:editId="683270FE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где: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25BD7A" wp14:editId="2CE2DF2B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индекс эффективности мероприятий (подпрограмм);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6983330" wp14:editId="67F0859D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объем фактического совокупного финансирования мероприятий (подпрограмм);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42B553" wp14:editId="4732EA19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4B9CB9" wp14:editId="7AC81E4D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 xml:space="preserve"> - объем запланированного совокупного финансирования мероприятий (подпрограмм).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 xml:space="preserve">наименование индикатора - индекс эффективности мероприятий (подпрограмм) </w:t>
      </w:r>
      <w:r w:rsidRPr="00BE613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3F598B" wp14:editId="1B5B2727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31">
        <w:rPr>
          <w:rFonts w:ascii="Times New Roman" w:hAnsi="Times New Roman" w:cs="Times New Roman"/>
          <w:sz w:val="26"/>
          <w:szCs w:val="26"/>
        </w:rPr>
        <w:t>;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962BC7" w:rsidRPr="00BE6131" w:rsidRDefault="00962BC7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77C" w:rsidRPr="00B1516B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F9CE19" wp14:editId="14646123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C" w:rsidRPr="00B1516B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высокий уровень эффективности.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77C" w:rsidRPr="00B1516B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13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EF3D33" wp14:editId="1A0BC44B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C" w:rsidRPr="00B1516B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запланированный уровень эффективности.</w:t>
      </w:r>
    </w:p>
    <w:p w:rsidR="00B3577C" w:rsidRPr="00BE6131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77C" w:rsidRPr="00B1516B" w:rsidRDefault="00B3577C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B3577C" w:rsidRPr="00BE6131" w:rsidRDefault="00962BC7" w:rsidP="00C878CF">
      <w:pPr>
        <w:rPr>
          <w:sz w:val="26"/>
          <w:szCs w:val="26"/>
          <w:lang w:val="ru-RU"/>
        </w:rPr>
      </w:pPr>
      <w:r w:rsidRPr="00BE6131">
        <w:rPr>
          <w:sz w:val="26"/>
          <w:szCs w:val="26"/>
          <w:lang w:val="ru-RU"/>
        </w:rPr>
        <w:t xml:space="preserve">              </w:t>
      </w:r>
      <w:r w:rsidR="00B3577C" w:rsidRPr="00BE6131">
        <w:rPr>
          <w:noProof/>
          <w:sz w:val="26"/>
          <w:szCs w:val="26"/>
          <w:lang w:val="ru-RU"/>
        </w:rPr>
        <w:drawing>
          <wp:inline distT="0" distB="0" distL="0" distR="0" wp14:anchorId="507620E6" wp14:editId="5ED90579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28" w:rsidRPr="00B1516B" w:rsidRDefault="006F1528" w:rsidP="00C8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16B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низкий уровень эффективности.</w:t>
      </w:r>
    </w:p>
    <w:p w:rsidR="00962BC7" w:rsidRPr="00BE6131" w:rsidRDefault="00962BC7" w:rsidP="00C878CF">
      <w:pPr>
        <w:pStyle w:val="ConsPlusNormal"/>
        <w:ind w:firstLine="540"/>
        <w:jc w:val="both"/>
        <w:rPr>
          <w:sz w:val="26"/>
          <w:szCs w:val="26"/>
        </w:rPr>
      </w:pPr>
    </w:p>
    <w:p w:rsidR="006F1528" w:rsidRPr="00BE6131" w:rsidRDefault="006F1528" w:rsidP="00C878CF">
      <w:pPr>
        <w:jc w:val="both"/>
        <w:rPr>
          <w:sz w:val="26"/>
          <w:szCs w:val="26"/>
          <w:lang w:val="ru-RU"/>
        </w:rPr>
      </w:pPr>
      <w:r w:rsidRPr="00BE6131">
        <w:rPr>
          <w:sz w:val="26"/>
          <w:szCs w:val="26"/>
          <w:lang w:val="ru-RU"/>
        </w:rPr>
        <w:t>Оценка эффективности реализации Программы осуществляется по итогам года.</w:t>
      </w:r>
    </w:p>
    <w:sectPr w:rsidR="006F1528" w:rsidRPr="00BE6131" w:rsidSect="00E6311B">
      <w:headerReference w:type="default" r:id="rId31"/>
      <w:headerReference w:type="first" r:id="rId32"/>
      <w:pgSz w:w="11906" w:h="16838"/>
      <w:pgMar w:top="851" w:right="992" w:bottom="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AA" w:rsidRDefault="000548AA" w:rsidP="00FA352B">
      <w:r>
        <w:separator/>
      </w:r>
    </w:p>
  </w:endnote>
  <w:endnote w:type="continuationSeparator" w:id="0">
    <w:p w:rsidR="000548AA" w:rsidRDefault="000548AA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AA" w:rsidRDefault="000548AA" w:rsidP="00FA352B">
      <w:r>
        <w:separator/>
      </w:r>
    </w:p>
  </w:footnote>
  <w:footnote w:type="continuationSeparator" w:id="0">
    <w:p w:rsidR="000548AA" w:rsidRDefault="000548AA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Pr="00F42E05" w:rsidRDefault="00575249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a9"/>
      <w:jc w:val="center"/>
    </w:pPr>
  </w:p>
  <w:p w:rsidR="00575249" w:rsidRPr="006A6C0F" w:rsidRDefault="00575249" w:rsidP="006A6C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a9"/>
    </w:pPr>
    <w:r>
      <w:rPr>
        <w:noProof/>
        <w:lang w:eastAsia="zh-TW"/>
      </w:rPr>
      <w:pict>
        <v:rect id="_x0000_s2054" style="position:absolute;margin-left:568pt;margin-top:400.8pt;width:27.25pt;height:25.95pt;z-index:251658240;mso-position-horizontal-relative:page;mso-position-vertical-relative:page;mso-width-relative:right-margin-area" o:allowincell="f" stroked="f">
          <v:textbox style="mso-next-textbox:#_x0000_s2054">
            <w:txbxContent>
              <w:p w:rsidR="00575249" w:rsidRDefault="00575249" w:rsidP="0064338F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Pr="00CE19D6">
                  <w:rPr>
                    <w:noProof/>
                  </w:rPr>
                  <w:t>10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a9"/>
      <w:jc w:val="center"/>
    </w:pPr>
  </w:p>
  <w:p w:rsidR="00575249" w:rsidRPr="006A6C0F" w:rsidRDefault="00575249" w:rsidP="006A6C0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575249" w:rsidRDefault="00575249" w:rsidP="0064338F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Pr="00CE19D6">
                  <w:rPr>
                    <w:noProof/>
                  </w:rPr>
                  <w:t>10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7pt;height:19pt;visibility:visible;mso-wrap-style:square" o:bullet="t">
        <v:imagedata r:id="rId1" o:title="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93"/>
    <w:rsid w:val="00053CA9"/>
    <w:rsid w:val="000548AA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101E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A6A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58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265D"/>
    <w:rsid w:val="0031353E"/>
    <w:rsid w:val="00313788"/>
    <w:rsid w:val="00315004"/>
    <w:rsid w:val="003168F0"/>
    <w:rsid w:val="00317640"/>
    <w:rsid w:val="00317DB0"/>
    <w:rsid w:val="00320B51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1D9"/>
    <w:rsid w:val="003E2831"/>
    <w:rsid w:val="003E2A5D"/>
    <w:rsid w:val="003E59A7"/>
    <w:rsid w:val="003E6822"/>
    <w:rsid w:val="003E7B15"/>
    <w:rsid w:val="003F0F0F"/>
    <w:rsid w:val="003F1B65"/>
    <w:rsid w:val="003F1F68"/>
    <w:rsid w:val="003F1FE0"/>
    <w:rsid w:val="003F2784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75D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5249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3CFB"/>
    <w:rsid w:val="005C4369"/>
    <w:rsid w:val="005C54C0"/>
    <w:rsid w:val="005C61BF"/>
    <w:rsid w:val="005C63E6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05FD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0667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6E3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0E1D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60A9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3E20"/>
    <w:rsid w:val="007F4C28"/>
    <w:rsid w:val="007F6308"/>
    <w:rsid w:val="007F71A0"/>
    <w:rsid w:val="00801BC4"/>
    <w:rsid w:val="00801FED"/>
    <w:rsid w:val="008028B6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87AE8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D727C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7D82"/>
    <w:rsid w:val="00952018"/>
    <w:rsid w:val="00954019"/>
    <w:rsid w:val="00954AF4"/>
    <w:rsid w:val="00954EE0"/>
    <w:rsid w:val="00954F52"/>
    <w:rsid w:val="00955F0A"/>
    <w:rsid w:val="009560CB"/>
    <w:rsid w:val="00962BC7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6E14"/>
    <w:rsid w:val="009C7AFE"/>
    <w:rsid w:val="009D0FF9"/>
    <w:rsid w:val="009D10FA"/>
    <w:rsid w:val="009D1468"/>
    <w:rsid w:val="009D1F5F"/>
    <w:rsid w:val="009D262F"/>
    <w:rsid w:val="009D2C64"/>
    <w:rsid w:val="009D64DC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593A"/>
    <w:rsid w:val="00A56063"/>
    <w:rsid w:val="00A63727"/>
    <w:rsid w:val="00A63BF9"/>
    <w:rsid w:val="00A64E28"/>
    <w:rsid w:val="00A6516B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6A4E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16B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0A58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08F9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6131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15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6F03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878CF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180A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27AA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3469"/>
    <w:rsid w:val="00D642C9"/>
    <w:rsid w:val="00D6452C"/>
    <w:rsid w:val="00D65675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36A55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489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11B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E15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96F"/>
    <w:rsid w:val="00F307DE"/>
    <w:rsid w:val="00F30DD2"/>
    <w:rsid w:val="00F31742"/>
    <w:rsid w:val="00F32EA7"/>
    <w:rsid w:val="00F337A0"/>
    <w:rsid w:val="00F35480"/>
    <w:rsid w:val="00F40407"/>
    <w:rsid w:val="00F46FB2"/>
    <w:rsid w:val="00F536AD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028D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1" type="connector" idref="#_x0000_s1065"/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1D9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rsid w:val="00920C9D"/>
    <w:rPr>
      <w:sz w:val="24"/>
      <w:szCs w:val="24"/>
    </w:rPr>
  </w:style>
  <w:style w:type="paragraph" w:styleId="ab">
    <w:name w:val="footer"/>
    <w:basedOn w:val="a"/>
    <w:link w:val="aa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1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wmf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026A4866A6F21E9A4DB65D43DA5A1A6E8C01600864F7D4D469764F82698666846D56166754814VBR8E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533E3B-AD10-44E1-9BD0-D71CEC66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82</TotalTime>
  <Pages>20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34341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34</cp:revision>
  <cp:lastPrinted>2016-06-24T03:30:00Z</cp:lastPrinted>
  <dcterms:created xsi:type="dcterms:W3CDTF">2016-05-16T09:03:00Z</dcterms:created>
  <dcterms:modified xsi:type="dcterms:W3CDTF">2016-06-24T03:39:00Z</dcterms:modified>
</cp:coreProperties>
</file>