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95" w:rsidRPr="00277795" w:rsidRDefault="00277795" w:rsidP="00277795">
      <w:pPr>
        <w:jc w:val="center"/>
        <w:rPr>
          <w:rFonts w:ascii="Arial" w:hAnsi="Arial" w:cs="Arial"/>
          <w:sz w:val="28"/>
          <w:szCs w:val="28"/>
        </w:rPr>
      </w:pPr>
      <w:bookmarkStart w:id="0" w:name="_GoBack"/>
      <w:bookmarkEnd w:id="0"/>
      <w:r w:rsidRPr="00277795">
        <w:rPr>
          <w:rFonts w:ascii="Arial" w:hAnsi="Arial" w:cs="Arial"/>
          <w:sz w:val="28"/>
          <w:szCs w:val="28"/>
        </w:rPr>
        <w:t>РОССИЙСКАЯ ФЕДЕРАЦИЯ</w:t>
      </w:r>
    </w:p>
    <w:p w:rsidR="00277795" w:rsidRPr="00277795" w:rsidRDefault="00277795" w:rsidP="00277795">
      <w:pPr>
        <w:jc w:val="center"/>
        <w:rPr>
          <w:rFonts w:ascii="Arial" w:hAnsi="Arial" w:cs="Arial"/>
          <w:sz w:val="28"/>
          <w:szCs w:val="28"/>
        </w:rPr>
      </w:pPr>
      <w:r w:rsidRPr="00277795">
        <w:rPr>
          <w:rFonts w:ascii="Arial" w:hAnsi="Arial" w:cs="Arial"/>
          <w:sz w:val="28"/>
          <w:szCs w:val="28"/>
        </w:rPr>
        <w:t>Кемеровская область</w:t>
      </w:r>
    </w:p>
    <w:p w:rsidR="00277795" w:rsidRPr="00277795" w:rsidRDefault="00277795" w:rsidP="00277795">
      <w:pPr>
        <w:jc w:val="center"/>
        <w:rPr>
          <w:rFonts w:ascii="Arial" w:hAnsi="Arial" w:cs="Arial"/>
          <w:sz w:val="28"/>
          <w:szCs w:val="28"/>
        </w:rPr>
      </w:pPr>
      <w:r w:rsidRPr="00277795">
        <w:rPr>
          <w:rFonts w:ascii="Arial" w:hAnsi="Arial" w:cs="Arial"/>
          <w:sz w:val="28"/>
          <w:szCs w:val="28"/>
        </w:rPr>
        <w:t>Юргинский муниципальный район</w:t>
      </w:r>
    </w:p>
    <w:p w:rsidR="00277795" w:rsidRPr="00277795" w:rsidRDefault="00277795" w:rsidP="00277795">
      <w:pPr>
        <w:keepNext/>
        <w:jc w:val="center"/>
        <w:outlineLvl w:val="0"/>
        <w:rPr>
          <w:rFonts w:ascii="Arial" w:hAnsi="Arial" w:cs="Arial"/>
          <w:b/>
          <w:sz w:val="32"/>
          <w:szCs w:val="32"/>
        </w:rPr>
      </w:pPr>
    </w:p>
    <w:p w:rsidR="00277795" w:rsidRPr="00277795" w:rsidRDefault="00277795" w:rsidP="00277795">
      <w:pPr>
        <w:keepNext/>
        <w:jc w:val="center"/>
        <w:outlineLvl w:val="0"/>
        <w:rPr>
          <w:rFonts w:ascii="Arial" w:hAnsi="Arial" w:cs="Arial"/>
          <w:b/>
          <w:bCs/>
          <w:sz w:val="32"/>
          <w:szCs w:val="32"/>
        </w:rPr>
      </w:pPr>
      <w:r w:rsidRPr="00277795">
        <w:rPr>
          <w:rFonts w:ascii="Arial" w:hAnsi="Arial" w:cs="Arial"/>
          <w:b/>
          <w:bCs/>
          <w:sz w:val="32"/>
          <w:szCs w:val="32"/>
        </w:rPr>
        <w:t>П О С Т А Н О В Л Е Н И Е</w:t>
      </w:r>
    </w:p>
    <w:p w:rsidR="00277795" w:rsidRPr="00277795" w:rsidRDefault="00277795" w:rsidP="00277795">
      <w:pPr>
        <w:jc w:val="center"/>
        <w:rPr>
          <w:rFonts w:ascii="Arial" w:hAnsi="Arial" w:cs="Arial"/>
          <w:sz w:val="26"/>
        </w:rPr>
      </w:pPr>
    </w:p>
    <w:p w:rsidR="00277795" w:rsidRPr="00277795" w:rsidRDefault="00277795" w:rsidP="00277795">
      <w:pPr>
        <w:jc w:val="center"/>
        <w:rPr>
          <w:rFonts w:ascii="Arial" w:hAnsi="Arial" w:cs="Arial"/>
          <w:sz w:val="28"/>
          <w:szCs w:val="28"/>
        </w:rPr>
      </w:pPr>
      <w:r w:rsidRPr="00277795">
        <w:rPr>
          <w:rFonts w:ascii="Arial" w:hAnsi="Arial" w:cs="Arial"/>
          <w:bCs/>
          <w:sz w:val="28"/>
          <w:szCs w:val="28"/>
        </w:rPr>
        <w:t>администрации</w:t>
      </w:r>
      <w:r w:rsidRPr="00277795">
        <w:rPr>
          <w:rFonts w:ascii="Arial" w:hAnsi="Arial" w:cs="Arial"/>
          <w:sz w:val="28"/>
          <w:szCs w:val="28"/>
        </w:rPr>
        <w:t xml:space="preserve"> Юргинского муниципального района </w:t>
      </w:r>
    </w:p>
    <w:p w:rsidR="00277795" w:rsidRPr="00277795" w:rsidRDefault="00277795" w:rsidP="00277795">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277795" w:rsidRPr="00277795" w:rsidTr="00512EB6">
        <w:trPr>
          <w:trHeight w:val="328"/>
          <w:jc w:val="center"/>
        </w:trPr>
        <w:tc>
          <w:tcPr>
            <w:tcW w:w="666" w:type="dxa"/>
            <w:hideMark/>
          </w:tcPr>
          <w:p w:rsidR="00277795" w:rsidRPr="00277795" w:rsidRDefault="00277795" w:rsidP="00277795">
            <w:pPr>
              <w:ind w:right="-288"/>
              <w:rPr>
                <w:color w:val="000000"/>
                <w:sz w:val="28"/>
                <w:szCs w:val="28"/>
              </w:rPr>
            </w:pPr>
            <w:r w:rsidRPr="00277795">
              <w:rPr>
                <w:color w:val="000000"/>
                <w:sz w:val="28"/>
                <w:szCs w:val="28"/>
              </w:rPr>
              <w:t>от «</w:t>
            </w:r>
          </w:p>
        </w:tc>
        <w:tc>
          <w:tcPr>
            <w:tcW w:w="723" w:type="dxa"/>
            <w:tcBorders>
              <w:top w:val="nil"/>
              <w:left w:val="nil"/>
              <w:bottom w:val="single" w:sz="4" w:space="0" w:color="auto"/>
              <w:right w:val="nil"/>
            </w:tcBorders>
            <w:hideMark/>
          </w:tcPr>
          <w:p w:rsidR="00277795" w:rsidRPr="00277795" w:rsidRDefault="00955C29" w:rsidP="00277795">
            <w:pPr>
              <w:jc w:val="center"/>
              <w:rPr>
                <w:color w:val="000000"/>
                <w:sz w:val="28"/>
                <w:szCs w:val="28"/>
              </w:rPr>
            </w:pPr>
            <w:r>
              <w:rPr>
                <w:color w:val="000000"/>
                <w:sz w:val="28"/>
                <w:szCs w:val="28"/>
              </w:rPr>
              <w:t>30</w:t>
            </w:r>
          </w:p>
        </w:tc>
        <w:tc>
          <w:tcPr>
            <w:tcW w:w="361" w:type="dxa"/>
            <w:hideMark/>
          </w:tcPr>
          <w:p w:rsidR="00277795" w:rsidRPr="00277795" w:rsidRDefault="00277795" w:rsidP="00277795">
            <w:pPr>
              <w:jc w:val="both"/>
              <w:rPr>
                <w:color w:val="000000"/>
                <w:sz w:val="28"/>
                <w:szCs w:val="28"/>
              </w:rPr>
            </w:pPr>
            <w:r w:rsidRPr="00277795">
              <w:rPr>
                <w:color w:val="000000"/>
                <w:sz w:val="28"/>
                <w:szCs w:val="28"/>
              </w:rPr>
              <w:t>»</w:t>
            </w:r>
          </w:p>
        </w:tc>
        <w:tc>
          <w:tcPr>
            <w:tcW w:w="1706" w:type="dxa"/>
            <w:tcBorders>
              <w:top w:val="nil"/>
              <w:left w:val="nil"/>
              <w:bottom w:val="single" w:sz="4" w:space="0" w:color="auto"/>
              <w:right w:val="nil"/>
            </w:tcBorders>
            <w:hideMark/>
          </w:tcPr>
          <w:p w:rsidR="00277795" w:rsidRPr="00277795" w:rsidRDefault="00955C29" w:rsidP="00277795">
            <w:pPr>
              <w:jc w:val="center"/>
              <w:rPr>
                <w:color w:val="000000"/>
                <w:sz w:val="28"/>
                <w:szCs w:val="28"/>
              </w:rPr>
            </w:pPr>
            <w:r>
              <w:rPr>
                <w:color w:val="000000"/>
                <w:sz w:val="28"/>
                <w:szCs w:val="28"/>
              </w:rPr>
              <w:t>03</w:t>
            </w:r>
          </w:p>
        </w:tc>
        <w:tc>
          <w:tcPr>
            <w:tcW w:w="486" w:type="dxa"/>
            <w:hideMark/>
          </w:tcPr>
          <w:p w:rsidR="00277795" w:rsidRPr="00277795" w:rsidRDefault="00277795" w:rsidP="00277795">
            <w:pPr>
              <w:ind w:right="-76"/>
              <w:rPr>
                <w:color w:val="000000"/>
                <w:sz w:val="28"/>
                <w:szCs w:val="28"/>
              </w:rPr>
            </w:pPr>
            <w:r w:rsidRPr="00277795">
              <w:rPr>
                <w:color w:val="000000"/>
                <w:sz w:val="28"/>
                <w:szCs w:val="28"/>
              </w:rPr>
              <w:t>20</w:t>
            </w:r>
          </w:p>
        </w:tc>
        <w:tc>
          <w:tcPr>
            <w:tcW w:w="462" w:type="dxa"/>
            <w:tcBorders>
              <w:top w:val="nil"/>
              <w:left w:val="nil"/>
              <w:bottom w:val="single" w:sz="4" w:space="0" w:color="auto"/>
              <w:right w:val="nil"/>
            </w:tcBorders>
            <w:hideMark/>
          </w:tcPr>
          <w:p w:rsidR="00277795" w:rsidRPr="00277795" w:rsidRDefault="00955C29" w:rsidP="00277795">
            <w:pPr>
              <w:ind w:right="-152"/>
              <w:rPr>
                <w:color w:val="000000"/>
                <w:sz w:val="28"/>
                <w:szCs w:val="28"/>
              </w:rPr>
            </w:pPr>
            <w:r>
              <w:rPr>
                <w:color w:val="000000"/>
                <w:sz w:val="28"/>
                <w:szCs w:val="28"/>
              </w:rPr>
              <w:t>17</w:t>
            </w:r>
          </w:p>
        </w:tc>
        <w:tc>
          <w:tcPr>
            <w:tcW w:w="506" w:type="dxa"/>
            <w:hideMark/>
          </w:tcPr>
          <w:p w:rsidR="00277795" w:rsidRPr="00277795" w:rsidRDefault="00277795" w:rsidP="00277795">
            <w:pPr>
              <w:rPr>
                <w:color w:val="000000"/>
                <w:sz w:val="28"/>
                <w:szCs w:val="28"/>
              </w:rPr>
            </w:pPr>
          </w:p>
        </w:tc>
        <w:tc>
          <w:tcPr>
            <w:tcW w:w="805" w:type="dxa"/>
          </w:tcPr>
          <w:p w:rsidR="00277795" w:rsidRPr="00277795" w:rsidRDefault="00277795" w:rsidP="00277795">
            <w:pPr>
              <w:rPr>
                <w:color w:val="000000"/>
                <w:sz w:val="28"/>
                <w:szCs w:val="28"/>
              </w:rPr>
            </w:pPr>
          </w:p>
        </w:tc>
        <w:tc>
          <w:tcPr>
            <w:tcW w:w="692" w:type="dxa"/>
            <w:hideMark/>
          </w:tcPr>
          <w:p w:rsidR="00277795" w:rsidRPr="00277795" w:rsidRDefault="00277795" w:rsidP="00277795">
            <w:pPr>
              <w:jc w:val="right"/>
              <w:rPr>
                <w:color w:val="000000"/>
                <w:sz w:val="28"/>
                <w:szCs w:val="28"/>
              </w:rPr>
            </w:pPr>
            <w:r w:rsidRPr="00277795">
              <w:rPr>
                <w:color w:val="000000"/>
                <w:sz w:val="28"/>
                <w:szCs w:val="28"/>
              </w:rPr>
              <w:t>№</w:t>
            </w:r>
          </w:p>
        </w:tc>
        <w:tc>
          <w:tcPr>
            <w:tcW w:w="2248" w:type="dxa"/>
            <w:tcBorders>
              <w:top w:val="nil"/>
              <w:left w:val="nil"/>
              <w:bottom w:val="single" w:sz="4" w:space="0" w:color="auto"/>
              <w:right w:val="nil"/>
            </w:tcBorders>
            <w:hideMark/>
          </w:tcPr>
          <w:p w:rsidR="00277795" w:rsidRPr="00277795" w:rsidRDefault="00955C29" w:rsidP="00277795">
            <w:pPr>
              <w:rPr>
                <w:color w:val="000000"/>
                <w:sz w:val="28"/>
                <w:szCs w:val="28"/>
              </w:rPr>
            </w:pPr>
            <w:r>
              <w:rPr>
                <w:color w:val="000000"/>
                <w:sz w:val="28"/>
                <w:szCs w:val="28"/>
              </w:rPr>
              <w:t>18-МНА</w:t>
            </w:r>
          </w:p>
        </w:tc>
      </w:tr>
    </w:tbl>
    <w:p w:rsidR="00AF35D5" w:rsidRPr="00AB376F" w:rsidRDefault="00AF35D5" w:rsidP="00277795">
      <w:pPr>
        <w:pStyle w:val="ConsPlusTitle"/>
        <w:widowControl/>
        <w:jc w:val="center"/>
        <w:rPr>
          <w:rFonts w:ascii="Times New Roman" w:hAnsi="Times New Roman" w:cs="Times New Roman"/>
          <w:szCs w:val="25"/>
        </w:rPr>
      </w:pPr>
    </w:p>
    <w:p w:rsidR="00CB1D60" w:rsidRDefault="004C57B6" w:rsidP="00277795">
      <w:pPr>
        <w:pStyle w:val="ConsPlusTitle"/>
        <w:widowControl/>
        <w:jc w:val="center"/>
        <w:rPr>
          <w:rFonts w:ascii="Times New Roman" w:hAnsi="Times New Roman" w:cs="Times New Roman"/>
          <w:sz w:val="25"/>
          <w:szCs w:val="25"/>
        </w:rPr>
      </w:pPr>
      <w:r w:rsidRPr="00A12391">
        <w:rPr>
          <w:rFonts w:ascii="Times New Roman" w:hAnsi="Times New Roman" w:cs="Times New Roman"/>
          <w:sz w:val="25"/>
          <w:szCs w:val="25"/>
        </w:rPr>
        <w:t xml:space="preserve">О введении новых систем оплаты труда </w:t>
      </w:r>
      <w:r w:rsidR="00A476C7" w:rsidRPr="00A12391">
        <w:rPr>
          <w:rFonts w:ascii="Times New Roman" w:hAnsi="Times New Roman" w:cs="Times New Roman"/>
          <w:sz w:val="25"/>
          <w:szCs w:val="25"/>
        </w:rPr>
        <w:t>работников</w:t>
      </w:r>
      <w:r w:rsidR="00CB1D60">
        <w:rPr>
          <w:rFonts w:ascii="Times New Roman" w:hAnsi="Times New Roman" w:cs="Times New Roman"/>
          <w:sz w:val="25"/>
          <w:szCs w:val="25"/>
        </w:rPr>
        <w:t xml:space="preserve"> </w:t>
      </w:r>
      <w:r w:rsidR="00A476C7" w:rsidRPr="00A12391">
        <w:rPr>
          <w:rFonts w:ascii="Times New Roman" w:hAnsi="Times New Roman" w:cs="Times New Roman"/>
          <w:sz w:val="25"/>
          <w:szCs w:val="25"/>
        </w:rPr>
        <w:t>муниципальных</w:t>
      </w:r>
    </w:p>
    <w:p w:rsidR="000A298C" w:rsidRPr="00A12391" w:rsidRDefault="00A476C7" w:rsidP="00277795">
      <w:pPr>
        <w:pStyle w:val="ConsPlusTitle"/>
        <w:widowControl/>
        <w:jc w:val="center"/>
        <w:rPr>
          <w:rFonts w:ascii="Times New Roman" w:hAnsi="Times New Roman" w:cs="Times New Roman"/>
          <w:sz w:val="25"/>
          <w:szCs w:val="25"/>
        </w:rPr>
      </w:pPr>
      <w:r w:rsidRPr="00A12391">
        <w:rPr>
          <w:rFonts w:ascii="Times New Roman" w:hAnsi="Times New Roman" w:cs="Times New Roman"/>
          <w:sz w:val="25"/>
          <w:szCs w:val="25"/>
        </w:rPr>
        <w:t>учреждений</w:t>
      </w:r>
      <w:r w:rsidR="00CB1D60">
        <w:rPr>
          <w:rFonts w:ascii="Times New Roman" w:hAnsi="Times New Roman" w:cs="Times New Roman"/>
          <w:sz w:val="25"/>
          <w:szCs w:val="25"/>
        </w:rPr>
        <w:t xml:space="preserve"> </w:t>
      </w:r>
      <w:r w:rsidRPr="00A12391">
        <w:rPr>
          <w:rFonts w:ascii="Times New Roman" w:hAnsi="Times New Roman" w:cs="Times New Roman"/>
          <w:sz w:val="25"/>
          <w:szCs w:val="25"/>
        </w:rPr>
        <w:t>Юргинского муниципального района</w:t>
      </w:r>
    </w:p>
    <w:p w:rsidR="00A476C7" w:rsidRPr="00AB376F" w:rsidRDefault="00A476C7" w:rsidP="00AB376F">
      <w:pPr>
        <w:pStyle w:val="ConsPlusNormal"/>
        <w:widowControl/>
        <w:ind w:firstLine="0"/>
        <w:jc w:val="center"/>
        <w:rPr>
          <w:rFonts w:ascii="Times New Roman" w:hAnsi="Times New Roman" w:cs="Times New Roman"/>
          <w:sz w:val="24"/>
          <w:szCs w:val="25"/>
        </w:rPr>
      </w:pPr>
    </w:p>
    <w:p w:rsidR="00C646E6" w:rsidRPr="00A12391" w:rsidRDefault="00AF35D5" w:rsidP="00277795">
      <w:pPr>
        <w:pStyle w:val="ConsPlusNormal"/>
        <w:widowControl/>
        <w:ind w:firstLine="709"/>
        <w:jc w:val="both"/>
        <w:rPr>
          <w:rFonts w:ascii="Times New Roman" w:hAnsi="Times New Roman" w:cs="Times New Roman"/>
          <w:sz w:val="25"/>
          <w:szCs w:val="25"/>
        </w:rPr>
      </w:pPr>
      <w:r w:rsidRPr="00A12391">
        <w:rPr>
          <w:rFonts w:ascii="Times New Roman" w:hAnsi="Times New Roman" w:cs="Times New Roman"/>
          <w:sz w:val="25"/>
          <w:szCs w:val="25"/>
        </w:rPr>
        <w:t xml:space="preserve">В соответствии с Трудовым </w:t>
      </w:r>
      <w:hyperlink r:id="rId9" w:history="1">
        <w:r w:rsidRPr="00A12391">
          <w:rPr>
            <w:rFonts w:ascii="Times New Roman" w:hAnsi="Times New Roman" w:cs="Times New Roman"/>
            <w:sz w:val="25"/>
            <w:szCs w:val="25"/>
          </w:rPr>
          <w:t>кодексом</w:t>
        </w:r>
      </w:hyperlink>
      <w:r w:rsidR="00676C16" w:rsidRPr="00A12391">
        <w:rPr>
          <w:rFonts w:ascii="Times New Roman" w:hAnsi="Times New Roman" w:cs="Times New Roman"/>
          <w:sz w:val="25"/>
          <w:szCs w:val="25"/>
        </w:rPr>
        <w:t xml:space="preserve"> Российской Федерации, </w:t>
      </w:r>
      <w:r w:rsidRPr="00A12391">
        <w:rPr>
          <w:rFonts w:ascii="Times New Roman" w:hAnsi="Times New Roman" w:cs="Times New Roman"/>
          <w:sz w:val="25"/>
          <w:szCs w:val="25"/>
        </w:rPr>
        <w:t xml:space="preserve">Федеральным </w:t>
      </w:r>
      <w:hyperlink r:id="rId10" w:history="1">
        <w:r w:rsidRPr="00A12391">
          <w:rPr>
            <w:rFonts w:ascii="Times New Roman" w:hAnsi="Times New Roman" w:cs="Times New Roman"/>
            <w:sz w:val="25"/>
            <w:szCs w:val="25"/>
          </w:rPr>
          <w:t>законом</w:t>
        </w:r>
      </w:hyperlink>
      <w:r w:rsidRPr="00A12391">
        <w:rPr>
          <w:rFonts w:ascii="Times New Roman" w:hAnsi="Times New Roman" w:cs="Times New Roman"/>
          <w:sz w:val="25"/>
          <w:szCs w:val="25"/>
        </w:rPr>
        <w:t xml:space="preserve"> Российской Федерации от 06.10.2003 </w:t>
      </w:r>
      <w:r w:rsidR="000A298C" w:rsidRPr="00A12391">
        <w:rPr>
          <w:rFonts w:ascii="Times New Roman" w:hAnsi="Times New Roman" w:cs="Times New Roman"/>
          <w:sz w:val="25"/>
          <w:szCs w:val="25"/>
        </w:rPr>
        <w:t xml:space="preserve">№ </w:t>
      </w:r>
      <w:r w:rsidRPr="00A12391">
        <w:rPr>
          <w:rFonts w:ascii="Times New Roman" w:hAnsi="Times New Roman" w:cs="Times New Roman"/>
          <w:sz w:val="25"/>
          <w:szCs w:val="25"/>
        </w:rPr>
        <w:t xml:space="preserve">131-ФЗ </w:t>
      </w:r>
      <w:r w:rsidR="00277795" w:rsidRPr="00A12391">
        <w:rPr>
          <w:rFonts w:ascii="Times New Roman" w:hAnsi="Times New Roman" w:cs="Times New Roman"/>
          <w:sz w:val="25"/>
          <w:szCs w:val="25"/>
        </w:rPr>
        <w:t>«</w:t>
      </w:r>
      <w:r w:rsidRPr="00A12391">
        <w:rPr>
          <w:rFonts w:ascii="Times New Roman" w:hAnsi="Times New Roman" w:cs="Times New Roman"/>
          <w:sz w:val="25"/>
          <w:szCs w:val="25"/>
        </w:rPr>
        <w:t>Об общих принципах организации местного самоуправления в Российской Федерации</w:t>
      </w:r>
      <w:r w:rsidR="00277795" w:rsidRPr="00A12391">
        <w:rPr>
          <w:rFonts w:ascii="Times New Roman" w:hAnsi="Times New Roman" w:cs="Times New Roman"/>
          <w:sz w:val="25"/>
          <w:szCs w:val="25"/>
        </w:rPr>
        <w:t>»</w:t>
      </w:r>
      <w:r w:rsidRPr="00A12391">
        <w:rPr>
          <w:rFonts w:ascii="Times New Roman" w:hAnsi="Times New Roman" w:cs="Times New Roman"/>
          <w:sz w:val="25"/>
          <w:szCs w:val="25"/>
        </w:rPr>
        <w:t xml:space="preserve">, </w:t>
      </w:r>
      <w:r w:rsidR="00676C16" w:rsidRPr="00A12391">
        <w:rPr>
          <w:rFonts w:ascii="Times New Roman" w:hAnsi="Times New Roman" w:cs="Times New Roman"/>
          <w:sz w:val="25"/>
          <w:szCs w:val="25"/>
        </w:rPr>
        <w:t xml:space="preserve">Постановлением </w:t>
      </w:r>
      <w:r w:rsidRPr="00A12391">
        <w:rPr>
          <w:rFonts w:ascii="Times New Roman" w:hAnsi="Times New Roman" w:cs="Times New Roman"/>
          <w:sz w:val="25"/>
          <w:szCs w:val="25"/>
        </w:rPr>
        <w:t xml:space="preserve">Коллегии Администрации Кемеровской области от </w:t>
      </w:r>
      <w:r w:rsidR="00652685" w:rsidRPr="00A12391">
        <w:rPr>
          <w:rFonts w:ascii="Times New Roman" w:hAnsi="Times New Roman" w:cs="Times New Roman"/>
          <w:sz w:val="25"/>
          <w:szCs w:val="25"/>
        </w:rPr>
        <w:t>26</w:t>
      </w:r>
      <w:r w:rsidRPr="00A12391">
        <w:rPr>
          <w:rFonts w:ascii="Times New Roman" w:hAnsi="Times New Roman" w:cs="Times New Roman"/>
          <w:sz w:val="25"/>
          <w:szCs w:val="25"/>
        </w:rPr>
        <w:t>.12.201</w:t>
      </w:r>
      <w:r w:rsidR="00652685" w:rsidRPr="00A12391">
        <w:rPr>
          <w:rFonts w:ascii="Times New Roman" w:hAnsi="Times New Roman" w:cs="Times New Roman"/>
          <w:sz w:val="25"/>
          <w:szCs w:val="25"/>
        </w:rPr>
        <w:t>6</w:t>
      </w:r>
      <w:r w:rsidRPr="00A12391">
        <w:rPr>
          <w:rFonts w:ascii="Times New Roman" w:hAnsi="Times New Roman" w:cs="Times New Roman"/>
          <w:sz w:val="25"/>
          <w:szCs w:val="25"/>
        </w:rPr>
        <w:t xml:space="preserve"> </w:t>
      </w:r>
      <w:r w:rsidR="000A298C" w:rsidRPr="00A12391">
        <w:rPr>
          <w:rFonts w:ascii="Times New Roman" w:hAnsi="Times New Roman" w:cs="Times New Roman"/>
          <w:sz w:val="25"/>
          <w:szCs w:val="25"/>
        </w:rPr>
        <w:t>№</w:t>
      </w:r>
      <w:r w:rsidR="002447A2" w:rsidRPr="00A12391">
        <w:rPr>
          <w:rFonts w:ascii="Times New Roman" w:hAnsi="Times New Roman" w:cs="Times New Roman"/>
          <w:sz w:val="25"/>
          <w:szCs w:val="25"/>
        </w:rPr>
        <w:t xml:space="preserve"> </w:t>
      </w:r>
      <w:r w:rsidRPr="00A12391">
        <w:rPr>
          <w:rFonts w:ascii="Times New Roman" w:hAnsi="Times New Roman" w:cs="Times New Roman"/>
          <w:sz w:val="25"/>
          <w:szCs w:val="25"/>
        </w:rPr>
        <w:t>5</w:t>
      </w:r>
      <w:r w:rsidR="00652685" w:rsidRPr="00A12391">
        <w:rPr>
          <w:rFonts w:ascii="Times New Roman" w:hAnsi="Times New Roman" w:cs="Times New Roman"/>
          <w:sz w:val="25"/>
          <w:szCs w:val="25"/>
        </w:rPr>
        <w:t>3</w:t>
      </w:r>
      <w:r w:rsidR="002447A2" w:rsidRPr="00A12391">
        <w:rPr>
          <w:rFonts w:ascii="Times New Roman" w:hAnsi="Times New Roman" w:cs="Times New Roman"/>
          <w:sz w:val="25"/>
          <w:szCs w:val="25"/>
        </w:rPr>
        <w:t>1</w:t>
      </w:r>
      <w:r w:rsidRPr="00A12391">
        <w:rPr>
          <w:rFonts w:ascii="Times New Roman" w:hAnsi="Times New Roman" w:cs="Times New Roman"/>
          <w:sz w:val="25"/>
          <w:szCs w:val="25"/>
        </w:rPr>
        <w:t xml:space="preserve"> </w:t>
      </w:r>
      <w:r w:rsidR="00676C16" w:rsidRPr="00A12391">
        <w:rPr>
          <w:rFonts w:ascii="Times New Roman" w:hAnsi="Times New Roman" w:cs="Times New Roman"/>
          <w:sz w:val="25"/>
          <w:szCs w:val="25"/>
        </w:rPr>
        <w:t>«О</w:t>
      </w:r>
      <w:r w:rsidR="00652685" w:rsidRPr="00A12391">
        <w:rPr>
          <w:rFonts w:ascii="Times New Roman" w:hAnsi="Times New Roman" w:cs="Times New Roman"/>
          <w:sz w:val="25"/>
          <w:szCs w:val="25"/>
        </w:rPr>
        <w:t xml:space="preserve"> внесении изменений в постановление Коллегии Администрации Кемеровской области</w:t>
      </w:r>
      <w:r w:rsidR="002B1FAD">
        <w:rPr>
          <w:rFonts w:ascii="Times New Roman" w:hAnsi="Times New Roman" w:cs="Times New Roman"/>
          <w:sz w:val="25"/>
          <w:szCs w:val="25"/>
        </w:rPr>
        <w:br/>
        <w:t xml:space="preserve">от 16.12.2010 № 551 </w:t>
      </w:r>
      <w:r w:rsidR="00676C16" w:rsidRPr="00A12391">
        <w:rPr>
          <w:rFonts w:ascii="Times New Roman" w:hAnsi="Times New Roman" w:cs="Times New Roman"/>
          <w:sz w:val="25"/>
          <w:szCs w:val="25"/>
        </w:rPr>
        <w:t>«</w:t>
      </w:r>
      <w:r w:rsidRPr="00A12391">
        <w:rPr>
          <w:rFonts w:ascii="Times New Roman" w:hAnsi="Times New Roman" w:cs="Times New Roman"/>
          <w:sz w:val="25"/>
          <w:szCs w:val="25"/>
        </w:rPr>
        <w:t>О введении новых систем оплаты труда работников государственных</w:t>
      </w:r>
      <w:r w:rsidR="00676C16" w:rsidRPr="00A12391">
        <w:rPr>
          <w:rFonts w:ascii="Times New Roman" w:hAnsi="Times New Roman" w:cs="Times New Roman"/>
          <w:sz w:val="25"/>
          <w:szCs w:val="25"/>
        </w:rPr>
        <w:t xml:space="preserve"> учреждений Кемеровской области»</w:t>
      </w:r>
      <w:r w:rsidR="00277795" w:rsidRPr="00A12391">
        <w:rPr>
          <w:rFonts w:ascii="Times New Roman" w:hAnsi="Times New Roman" w:cs="Times New Roman"/>
          <w:sz w:val="25"/>
          <w:szCs w:val="25"/>
        </w:rPr>
        <w:t>:</w:t>
      </w:r>
    </w:p>
    <w:p w:rsidR="00E030DB" w:rsidRPr="00AB376F" w:rsidRDefault="00E030DB" w:rsidP="00AB376F">
      <w:pPr>
        <w:pStyle w:val="ConsPlusNormal"/>
        <w:widowControl/>
        <w:ind w:firstLine="709"/>
        <w:jc w:val="both"/>
        <w:rPr>
          <w:rFonts w:ascii="Times New Roman" w:hAnsi="Times New Roman" w:cs="Times New Roman"/>
          <w:sz w:val="22"/>
          <w:szCs w:val="25"/>
        </w:rPr>
      </w:pPr>
    </w:p>
    <w:p w:rsidR="00AF35D5" w:rsidRPr="00A12391" w:rsidRDefault="00AF35D5" w:rsidP="00277795">
      <w:pPr>
        <w:pStyle w:val="ConsPlusNormal"/>
        <w:widowControl/>
        <w:numPr>
          <w:ilvl w:val="0"/>
          <w:numId w:val="2"/>
        </w:numPr>
        <w:tabs>
          <w:tab w:val="left" w:pos="993"/>
          <w:tab w:val="left" w:pos="1134"/>
        </w:tabs>
        <w:ind w:left="0" w:firstLine="709"/>
        <w:jc w:val="both"/>
        <w:rPr>
          <w:rFonts w:ascii="Times New Roman" w:hAnsi="Times New Roman" w:cs="Times New Roman"/>
          <w:sz w:val="25"/>
          <w:szCs w:val="25"/>
        </w:rPr>
      </w:pPr>
      <w:r w:rsidRPr="00A12391">
        <w:rPr>
          <w:rFonts w:ascii="Times New Roman" w:hAnsi="Times New Roman" w:cs="Times New Roman"/>
          <w:sz w:val="25"/>
          <w:szCs w:val="25"/>
        </w:rPr>
        <w:t xml:space="preserve">Ввести с </w:t>
      </w:r>
      <w:r w:rsidR="00955C29">
        <w:rPr>
          <w:rFonts w:ascii="Times New Roman" w:hAnsi="Times New Roman" w:cs="Times New Roman"/>
          <w:sz w:val="25"/>
          <w:szCs w:val="25"/>
        </w:rPr>
        <w:t>0</w:t>
      </w:r>
      <w:r w:rsidRPr="00A12391">
        <w:rPr>
          <w:rFonts w:ascii="Times New Roman" w:hAnsi="Times New Roman" w:cs="Times New Roman"/>
          <w:sz w:val="25"/>
          <w:szCs w:val="25"/>
        </w:rPr>
        <w:t>1</w:t>
      </w:r>
      <w:r w:rsidR="00955C29">
        <w:rPr>
          <w:rFonts w:ascii="Times New Roman" w:hAnsi="Times New Roman" w:cs="Times New Roman"/>
          <w:sz w:val="25"/>
          <w:szCs w:val="25"/>
        </w:rPr>
        <w:t>.01.</w:t>
      </w:r>
      <w:r w:rsidRPr="00A12391">
        <w:rPr>
          <w:rFonts w:ascii="Times New Roman" w:hAnsi="Times New Roman" w:cs="Times New Roman"/>
          <w:sz w:val="25"/>
          <w:szCs w:val="25"/>
        </w:rPr>
        <w:t>201</w:t>
      </w:r>
      <w:r w:rsidR="002378FB" w:rsidRPr="00A12391">
        <w:rPr>
          <w:rFonts w:ascii="Times New Roman" w:hAnsi="Times New Roman" w:cs="Times New Roman"/>
          <w:sz w:val="25"/>
          <w:szCs w:val="25"/>
        </w:rPr>
        <w:t>7</w:t>
      </w:r>
      <w:r w:rsidRPr="00A12391">
        <w:rPr>
          <w:rFonts w:ascii="Times New Roman" w:hAnsi="Times New Roman" w:cs="Times New Roman"/>
          <w:sz w:val="25"/>
          <w:szCs w:val="25"/>
        </w:rPr>
        <w:t xml:space="preserve"> новые системы оплаты труда для работников муниципальных учреждений </w:t>
      </w:r>
      <w:r w:rsidR="00F132BD" w:rsidRPr="00A12391">
        <w:rPr>
          <w:rFonts w:ascii="Times New Roman" w:hAnsi="Times New Roman" w:cs="Times New Roman"/>
          <w:sz w:val="25"/>
          <w:szCs w:val="25"/>
        </w:rPr>
        <w:t>Юргинского муниципального района</w:t>
      </w:r>
      <w:r w:rsidRPr="00A12391">
        <w:rPr>
          <w:rFonts w:ascii="Times New Roman" w:hAnsi="Times New Roman" w:cs="Times New Roman"/>
          <w:sz w:val="25"/>
          <w:szCs w:val="25"/>
        </w:rPr>
        <w:t xml:space="preserve"> (далее - работники).</w:t>
      </w:r>
    </w:p>
    <w:p w:rsidR="00C646E6" w:rsidRPr="00AB376F" w:rsidRDefault="00C646E6" w:rsidP="00277795">
      <w:pPr>
        <w:pStyle w:val="ConsPlusNormal"/>
        <w:widowControl/>
        <w:tabs>
          <w:tab w:val="left" w:pos="993"/>
          <w:tab w:val="left" w:pos="1134"/>
        </w:tabs>
        <w:ind w:firstLine="709"/>
        <w:jc w:val="both"/>
        <w:rPr>
          <w:rFonts w:ascii="Times New Roman" w:hAnsi="Times New Roman" w:cs="Times New Roman"/>
          <w:sz w:val="22"/>
          <w:szCs w:val="25"/>
        </w:rPr>
      </w:pPr>
    </w:p>
    <w:p w:rsidR="00AF35D5" w:rsidRPr="00A12391" w:rsidRDefault="00AF35D5" w:rsidP="00277795">
      <w:pPr>
        <w:pStyle w:val="ConsPlusNormal"/>
        <w:widowControl/>
        <w:numPr>
          <w:ilvl w:val="0"/>
          <w:numId w:val="2"/>
        </w:numPr>
        <w:tabs>
          <w:tab w:val="left" w:pos="993"/>
          <w:tab w:val="left" w:pos="1134"/>
        </w:tabs>
        <w:ind w:left="0" w:firstLine="709"/>
        <w:jc w:val="both"/>
        <w:rPr>
          <w:rFonts w:ascii="Times New Roman" w:hAnsi="Times New Roman" w:cs="Times New Roman"/>
          <w:sz w:val="25"/>
          <w:szCs w:val="25"/>
        </w:rPr>
      </w:pPr>
      <w:r w:rsidRPr="00A12391">
        <w:rPr>
          <w:rFonts w:ascii="Times New Roman" w:hAnsi="Times New Roman" w:cs="Times New Roman"/>
          <w:sz w:val="25"/>
          <w:szCs w:val="25"/>
        </w:rPr>
        <w:t>Установить, что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ниже заработной платы (без учета премий и иных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
    <w:p w:rsidR="00C646E6" w:rsidRPr="00AB376F" w:rsidRDefault="00C646E6" w:rsidP="00277795">
      <w:pPr>
        <w:pStyle w:val="ConsPlusNormal"/>
        <w:widowControl/>
        <w:tabs>
          <w:tab w:val="left" w:pos="993"/>
          <w:tab w:val="left" w:pos="1134"/>
        </w:tabs>
        <w:ind w:firstLine="709"/>
        <w:jc w:val="both"/>
        <w:rPr>
          <w:rFonts w:ascii="Times New Roman" w:hAnsi="Times New Roman" w:cs="Times New Roman"/>
          <w:sz w:val="22"/>
          <w:szCs w:val="25"/>
        </w:rPr>
      </w:pPr>
    </w:p>
    <w:p w:rsidR="00AF35D5" w:rsidRPr="00A12391" w:rsidRDefault="00AF35D5" w:rsidP="00277795">
      <w:pPr>
        <w:pStyle w:val="ConsPlusNormal"/>
        <w:widowControl/>
        <w:numPr>
          <w:ilvl w:val="0"/>
          <w:numId w:val="2"/>
        </w:numPr>
        <w:tabs>
          <w:tab w:val="left" w:pos="993"/>
          <w:tab w:val="left" w:pos="1134"/>
        </w:tabs>
        <w:ind w:left="0" w:firstLine="709"/>
        <w:jc w:val="both"/>
        <w:rPr>
          <w:rFonts w:ascii="Times New Roman" w:hAnsi="Times New Roman" w:cs="Times New Roman"/>
          <w:sz w:val="25"/>
          <w:szCs w:val="25"/>
        </w:rPr>
      </w:pPr>
      <w:r w:rsidRPr="00A12391">
        <w:rPr>
          <w:rFonts w:ascii="Times New Roman" w:hAnsi="Times New Roman" w:cs="Times New Roman"/>
          <w:sz w:val="25"/>
          <w:szCs w:val="25"/>
        </w:rPr>
        <w:t xml:space="preserve">Установить, что объем бюджетных ассигнований на оплату труда работников, предусматриваемый соответствующим главным распорядителем средств местного бюджета в бюджете </w:t>
      </w:r>
      <w:r w:rsidR="00F132BD" w:rsidRPr="00A12391">
        <w:rPr>
          <w:rFonts w:ascii="Times New Roman" w:hAnsi="Times New Roman" w:cs="Times New Roman"/>
          <w:sz w:val="25"/>
          <w:szCs w:val="25"/>
        </w:rPr>
        <w:t>Юргинского муниципального района</w:t>
      </w:r>
      <w:r w:rsidRPr="00A12391">
        <w:rPr>
          <w:rFonts w:ascii="Times New Roman" w:hAnsi="Times New Roman" w:cs="Times New Roman"/>
          <w:sz w:val="25"/>
          <w:szCs w:val="25"/>
        </w:rPr>
        <w:t>, может быть уменьшен только при условии уменьшения объема предоставляемых муниципальными учреждениями муниципальных услуг.</w:t>
      </w:r>
    </w:p>
    <w:p w:rsidR="00C646E6" w:rsidRPr="00AB376F" w:rsidRDefault="00C646E6" w:rsidP="00277795">
      <w:pPr>
        <w:pStyle w:val="ConsPlusNormal"/>
        <w:widowControl/>
        <w:tabs>
          <w:tab w:val="left" w:pos="993"/>
          <w:tab w:val="left" w:pos="1134"/>
        </w:tabs>
        <w:ind w:firstLine="709"/>
        <w:jc w:val="both"/>
        <w:rPr>
          <w:rFonts w:ascii="Times New Roman" w:hAnsi="Times New Roman" w:cs="Times New Roman"/>
          <w:sz w:val="22"/>
          <w:szCs w:val="25"/>
        </w:rPr>
      </w:pPr>
    </w:p>
    <w:p w:rsidR="00AF35D5" w:rsidRPr="002B1FAD" w:rsidRDefault="00AF35D5" w:rsidP="002B1FAD">
      <w:pPr>
        <w:pStyle w:val="ConsPlusNormal"/>
        <w:widowControl/>
        <w:numPr>
          <w:ilvl w:val="0"/>
          <w:numId w:val="2"/>
        </w:numPr>
        <w:tabs>
          <w:tab w:val="left" w:pos="993"/>
        </w:tabs>
        <w:ind w:left="0" w:firstLine="709"/>
        <w:jc w:val="both"/>
        <w:rPr>
          <w:rFonts w:ascii="Times New Roman" w:hAnsi="Times New Roman" w:cs="Times New Roman"/>
          <w:sz w:val="25"/>
          <w:szCs w:val="25"/>
        </w:rPr>
      </w:pPr>
      <w:r w:rsidRPr="002B1FAD">
        <w:rPr>
          <w:rFonts w:ascii="Times New Roman" w:hAnsi="Times New Roman" w:cs="Times New Roman"/>
          <w:sz w:val="25"/>
          <w:szCs w:val="25"/>
        </w:rPr>
        <w:t xml:space="preserve">Утвердить </w:t>
      </w:r>
      <w:hyperlink r:id="rId11" w:history="1">
        <w:r w:rsidRPr="002B1FAD">
          <w:rPr>
            <w:rFonts w:ascii="Times New Roman" w:hAnsi="Times New Roman" w:cs="Times New Roman"/>
            <w:sz w:val="25"/>
            <w:szCs w:val="25"/>
          </w:rPr>
          <w:t>Положение</w:t>
        </w:r>
      </w:hyperlink>
      <w:r w:rsidRPr="002B1FAD">
        <w:rPr>
          <w:rFonts w:ascii="Times New Roman" w:hAnsi="Times New Roman" w:cs="Times New Roman"/>
          <w:sz w:val="25"/>
          <w:szCs w:val="25"/>
        </w:rPr>
        <w:t xml:space="preserve"> </w:t>
      </w:r>
      <w:r w:rsidR="00277795" w:rsidRPr="002B1FAD">
        <w:rPr>
          <w:rFonts w:ascii="Times New Roman" w:hAnsi="Times New Roman" w:cs="Times New Roman"/>
          <w:sz w:val="25"/>
          <w:szCs w:val="25"/>
        </w:rPr>
        <w:t>«</w:t>
      </w:r>
      <w:r w:rsidR="002B1FAD" w:rsidRPr="002B1FAD">
        <w:rPr>
          <w:rFonts w:ascii="Times New Roman" w:hAnsi="Times New Roman" w:cs="Times New Roman"/>
          <w:sz w:val="25"/>
          <w:szCs w:val="25"/>
        </w:rPr>
        <w:t>Об установлении новых систем оплаты труда работников</w:t>
      </w:r>
      <w:r w:rsidR="002B1FAD">
        <w:rPr>
          <w:rFonts w:ascii="Times New Roman" w:hAnsi="Times New Roman" w:cs="Times New Roman"/>
          <w:sz w:val="25"/>
          <w:szCs w:val="25"/>
        </w:rPr>
        <w:t xml:space="preserve"> </w:t>
      </w:r>
      <w:r w:rsidR="002B1FAD" w:rsidRPr="002B1FAD">
        <w:rPr>
          <w:rFonts w:ascii="Times New Roman" w:hAnsi="Times New Roman" w:cs="Times New Roman"/>
          <w:sz w:val="25"/>
          <w:szCs w:val="25"/>
        </w:rPr>
        <w:t>муниципальных учреждений Юргинского муниципального района</w:t>
      </w:r>
      <w:r w:rsidR="00277795" w:rsidRPr="002B1FAD">
        <w:rPr>
          <w:rFonts w:ascii="Times New Roman" w:hAnsi="Times New Roman" w:cs="Times New Roman"/>
          <w:sz w:val="25"/>
          <w:szCs w:val="25"/>
        </w:rPr>
        <w:t>,</w:t>
      </w:r>
      <w:r w:rsidRPr="002B1FAD">
        <w:rPr>
          <w:rFonts w:ascii="Times New Roman" w:hAnsi="Times New Roman" w:cs="Times New Roman"/>
          <w:sz w:val="25"/>
          <w:szCs w:val="25"/>
        </w:rPr>
        <w:t xml:space="preserve"> согласно </w:t>
      </w:r>
      <w:r w:rsidR="00277795" w:rsidRPr="002B1FAD">
        <w:rPr>
          <w:rFonts w:ascii="Times New Roman" w:hAnsi="Times New Roman" w:cs="Times New Roman"/>
          <w:sz w:val="25"/>
          <w:szCs w:val="25"/>
        </w:rPr>
        <w:t>П</w:t>
      </w:r>
      <w:r w:rsidRPr="002B1FAD">
        <w:rPr>
          <w:rFonts w:ascii="Times New Roman" w:hAnsi="Times New Roman" w:cs="Times New Roman"/>
          <w:sz w:val="25"/>
          <w:szCs w:val="25"/>
        </w:rPr>
        <w:t xml:space="preserve">риложению </w:t>
      </w:r>
      <w:r w:rsidR="000A298C" w:rsidRPr="002B1FAD">
        <w:rPr>
          <w:rFonts w:ascii="Times New Roman" w:hAnsi="Times New Roman" w:cs="Times New Roman"/>
          <w:sz w:val="25"/>
          <w:szCs w:val="25"/>
        </w:rPr>
        <w:t>№</w:t>
      </w:r>
      <w:r w:rsidRPr="002B1FAD">
        <w:rPr>
          <w:rFonts w:ascii="Times New Roman" w:hAnsi="Times New Roman" w:cs="Times New Roman"/>
          <w:sz w:val="25"/>
          <w:szCs w:val="25"/>
        </w:rPr>
        <w:t xml:space="preserve"> 1.</w:t>
      </w:r>
    </w:p>
    <w:p w:rsidR="00DD50A0" w:rsidRPr="00AB376F" w:rsidRDefault="00DD50A0" w:rsidP="00277795">
      <w:pPr>
        <w:pStyle w:val="ConsPlusNormal"/>
        <w:widowControl/>
        <w:tabs>
          <w:tab w:val="left" w:pos="993"/>
          <w:tab w:val="left" w:pos="1134"/>
        </w:tabs>
        <w:ind w:firstLine="709"/>
        <w:jc w:val="both"/>
        <w:rPr>
          <w:rFonts w:ascii="Times New Roman" w:hAnsi="Times New Roman" w:cs="Times New Roman"/>
          <w:sz w:val="22"/>
          <w:szCs w:val="25"/>
        </w:rPr>
      </w:pPr>
    </w:p>
    <w:p w:rsidR="00FA560D" w:rsidRDefault="00FA560D" w:rsidP="00277795">
      <w:pPr>
        <w:widowControl w:val="0"/>
        <w:numPr>
          <w:ilvl w:val="0"/>
          <w:numId w:val="2"/>
        </w:numPr>
        <w:tabs>
          <w:tab w:val="left" w:pos="993"/>
          <w:tab w:val="left" w:pos="1134"/>
        </w:tabs>
        <w:autoSpaceDE w:val="0"/>
        <w:autoSpaceDN w:val="0"/>
        <w:adjustRightInd w:val="0"/>
        <w:ind w:left="0" w:firstLine="709"/>
        <w:jc w:val="both"/>
        <w:rPr>
          <w:sz w:val="25"/>
          <w:szCs w:val="25"/>
        </w:rPr>
      </w:pPr>
      <w:r w:rsidRPr="00A12391">
        <w:rPr>
          <w:sz w:val="25"/>
          <w:szCs w:val="25"/>
        </w:rPr>
        <w:t xml:space="preserve">Утвердить методические </w:t>
      </w:r>
      <w:hyperlink r:id="rId12" w:history="1">
        <w:r w:rsidRPr="00A12391">
          <w:rPr>
            <w:sz w:val="25"/>
            <w:szCs w:val="25"/>
          </w:rPr>
          <w:t>рекомендации</w:t>
        </w:r>
      </w:hyperlink>
      <w:r w:rsidRPr="00A12391">
        <w:rPr>
          <w:sz w:val="25"/>
          <w:szCs w:val="25"/>
        </w:rPr>
        <w:t xml:space="preserve"> по разработке главными распорядителями бюджетных средств условий оплаты труда работников муниципальных учреждений, применяемых в примерных положениях об оплате труда работников муниципальных учреждений Юргинского муниципального района, согласно Приложению № 2.</w:t>
      </w:r>
    </w:p>
    <w:p w:rsidR="00FA560D" w:rsidRPr="00AB376F" w:rsidRDefault="00FA560D" w:rsidP="00FA560D">
      <w:pPr>
        <w:pStyle w:val="a9"/>
        <w:rPr>
          <w:sz w:val="22"/>
          <w:szCs w:val="25"/>
        </w:rPr>
      </w:pPr>
    </w:p>
    <w:p w:rsidR="00FA560D" w:rsidRPr="00AB376F" w:rsidRDefault="00FA560D" w:rsidP="00FA560D">
      <w:pPr>
        <w:pStyle w:val="ConsPlusNormal"/>
        <w:widowControl/>
        <w:numPr>
          <w:ilvl w:val="0"/>
          <w:numId w:val="2"/>
        </w:numPr>
        <w:tabs>
          <w:tab w:val="left" w:pos="993"/>
          <w:tab w:val="left" w:pos="1134"/>
        </w:tabs>
        <w:ind w:left="0" w:firstLine="709"/>
        <w:jc w:val="both"/>
        <w:rPr>
          <w:rFonts w:ascii="Times New Roman" w:hAnsi="Times New Roman" w:cs="Times New Roman"/>
          <w:sz w:val="22"/>
          <w:szCs w:val="25"/>
        </w:rPr>
      </w:pPr>
      <w:r w:rsidRPr="00A12391">
        <w:rPr>
          <w:rFonts w:ascii="Times New Roman" w:hAnsi="Times New Roman" w:cs="Times New Roman"/>
          <w:sz w:val="25"/>
          <w:szCs w:val="25"/>
        </w:rPr>
        <w:t>Оклады по профессиональным квалификационным группам общеотраслевых должностей руководителей, специалистов и служащих, общеотраслевых профессий рабочих устанавливаются в соответствии с Приложениями № 3, 4 к настоящему постановлению.</w:t>
      </w:r>
    </w:p>
    <w:p w:rsidR="00FA560D" w:rsidRPr="00A12391" w:rsidRDefault="00FA560D" w:rsidP="00FA560D">
      <w:pPr>
        <w:pStyle w:val="ConsPlusNormal"/>
        <w:widowControl/>
        <w:numPr>
          <w:ilvl w:val="0"/>
          <w:numId w:val="2"/>
        </w:numPr>
        <w:tabs>
          <w:tab w:val="left" w:pos="993"/>
          <w:tab w:val="left" w:pos="1134"/>
        </w:tabs>
        <w:ind w:left="0" w:firstLine="709"/>
        <w:jc w:val="both"/>
        <w:rPr>
          <w:rFonts w:ascii="Times New Roman" w:hAnsi="Times New Roman" w:cs="Times New Roman"/>
          <w:sz w:val="25"/>
          <w:szCs w:val="25"/>
        </w:rPr>
      </w:pPr>
      <w:r>
        <w:rPr>
          <w:sz w:val="25"/>
          <w:szCs w:val="25"/>
        </w:rPr>
        <w:br w:type="page"/>
      </w:r>
      <w:r w:rsidRPr="00A12391">
        <w:rPr>
          <w:rFonts w:ascii="Times New Roman" w:hAnsi="Times New Roman" w:cs="Times New Roman"/>
          <w:sz w:val="25"/>
          <w:szCs w:val="25"/>
        </w:rPr>
        <w:lastRenderedPageBreak/>
        <w:t>Главным распорядителям средств местного бюджета, в ведении которых находятся муниципальные учреждения Юргинского муниципального района, до</w:t>
      </w:r>
      <w:r w:rsidR="00955C29">
        <w:rPr>
          <w:rFonts w:ascii="Times New Roman" w:hAnsi="Times New Roman" w:cs="Times New Roman"/>
          <w:sz w:val="25"/>
          <w:szCs w:val="25"/>
        </w:rPr>
        <w:t xml:space="preserve"> 0</w:t>
      </w:r>
      <w:r w:rsidRPr="00A12391">
        <w:rPr>
          <w:rFonts w:ascii="Times New Roman" w:hAnsi="Times New Roman" w:cs="Times New Roman"/>
          <w:sz w:val="25"/>
          <w:szCs w:val="25"/>
        </w:rPr>
        <w:t>1</w:t>
      </w:r>
      <w:r w:rsidR="00955C29">
        <w:rPr>
          <w:rFonts w:ascii="Times New Roman" w:hAnsi="Times New Roman" w:cs="Times New Roman"/>
          <w:sz w:val="25"/>
          <w:szCs w:val="25"/>
        </w:rPr>
        <w:t>.04.</w:t>
      </w:r>
      <w:r w:rsidRPr="00A12391">
        <w:rPr>
          <w:rFonts w:ascii="Times New Roman" w:hAnsi="Times New Roman" w:cs="Times New Roman"/>
          <w:sz w:val="25"/>
          <w:szCs w:val="25"/>
        </w:rPr>
        <w:t>2017:</w:t>
      </w:r>
    </w:p>
    <w:p w:rsidR="00FA560D" w:rsidRPr="00A12391" w:rsidRDefault="00FA560D" w:rsidP="00FA560D">
      <w:pPr>
        <w:pStyle w:val="ConsPlusNormal"/>
        <w:widowControl/>
        <w:numPr>
          <w:ilvl w:val="1"/>
          <w:numId w:val="2"/>
        </w:numPr>
        <w:tabs>
          <w:tab w:val="left" w:pos="993"/>
          <w:tab w:val="left" w:pos="1134"/>
        </w:tabs>
        <w:ind w:left="0" w:firstLine="709"/>
        <w:jc w:val="both"/>
        <w:rPr>
          <w:rFonts w:ascii="Times New Roman" w:hAnsi="Times New Roman" w:cs="Times New Roman"/>
          <w:sz w:val="25"/>
          <w:szCs w:val="25"/>
        </w:rPr>
      </w:pPr>
      <w:r w:rsidRPr="00A12391">
        <w:rPr>
          <w:rFonts w:ascii="Times New Roman" w:hAnsi="Times New Roman" w:cs="Times New Roman"/>
          <w:sz w:val="25"/>
          <w:szCs w:val="25"/>
        </w:rPr>
        <w:t>Разработать и представить на утверждение администрации Юргинского муниципального района проекты примерных положений об оплате труда работников соответствующих муниципальных учреждений с учетом методических рекомендаций по разработке главными распорядителями бюджетных средств условий оплаты труда работников муниципальных учреждений Юргинского муниципального района, применяемых в примерных положениях об оплате труда работников муниципальных учреждений, с перечнем должностей и профессий работников муниципальных учреждений, которые относятся к основному персоналу, для определения размеров должностных окладов руководителей соответствующих муниципальных учреждений;</w:t>
      </w:r>
    </w:p>
    <w:p w:rsidR="00FA560D" w:rsidRDefault="00FA560D" w:rsidP="00FA560D">
      <w:pPr>
        <w:pStyle w:val="ConsPlusNormal"/>
        <w:widowControl/>
        <w:numPr>
          <w:ilvl w:val="1"/>
          <w:numId w:val="2"/>
        </w:numPr>
        <w:tabs>
          <w:tab w:val="left" w:pos="993"/>
          <w:tab w:val="left" w:pos="1134"/>
        </w:tabs>
        <w:ind w:left="0" w:firstLine="709"/>
        <w:jc w:val="both"/>
        <w:rPr>
          <w:rFonts w:ascii="Times New Roman" w:hAnsi="Times New Roman" w:cs="Times New Roman"/>
          <w:sz w:val="25"/>
          <w:szCs w:val="25"/>
        </w:rPr>
      </w:pPr>
      <w:r w:rsidRPr="00A12391">
        <w:rPr>
          <w:rFonts w:ascii="Times New Roman" w:hAnsi="Times New Roman" w:cs="Times New Roman"/>
          <w:sz w:val="25"/>
          <w:szCs w:val="25"/>
        </w:rPr>
        <w:t>При разработке примерных положений об оплате труда работников муниципальных учреждений Юргинского муниципального района главным распорядителям средств районного бюджета не допускать изменения порядка регулирования продолжительности рабочего времени, норм труда (норм часов педагогической работы за ставку заработной платы), в том числе замены понятия «ставка заработной платы» понятием «должностной оклад».</w:t>
      </w:r>
    </w:p>
    <w:p w:rsidR="00FA560D" w:rsidRPr="00A12391" w:rsidRDefault="00FA560D" w:rsidP="00FA560D">
      <w:pPr>
        <w:pStyle w:val="ConsPlusNormal"/>
        <w:widowControl/>
        <w:tabs>
          <w:tab w:val="left" w:pos="993"/>
          <w:tab w:val="left" w:pos="1134"/>
        </w:tabs>
        <w:ind w:left="709" w:firstLine="0"/>
        <w:jc w:val="both"/>
        <w:rPr>
          <w:rFonts w:ascii="Times New Roman" w:hAnsi="Times New Roman" w:cs="Times New Roman"/>
          <w:sz w:val="25"/>
          <w:szCs w:val="25"/>
        </w:rPr>
      </w:pPr>
    </w:p>
    <w:p w:rsidR="00FA560D" w:rsidRDefault="00FA560D" w:rsidP="00FA560D">
      <w:pPr>
        <w:pStyle w:val="ConsPlusNormal"/>
        <w:widowControl/>
        <w:numPr>
          <w:ilvl w:val="0"/>
          <w:numId w:val="2"/>
        </w:numPr>
        <w:tabs>
          <w:tab w:val="left" w:pos="993"/>
          <w:tab w:val="left" w:pos="1134"/>
        </w:tabs>
        <w:ind w:left="0" w:firstLine="709"/>
        <w:jc w:val="both"/>
        <w:rPr>
          <w:rFonts w:ascii="Times New Roman" w:hAnsi="Times New Roman" w:cs="Times New Roman"/>
          <w:sz w:val="25"/>
          <w:szCs w:val="25"/>
        </w:rPr>
      </w:pPr>
      <w:r w:rsidRPr="00A12391">
        <w:rPr>
          <w:rFonts w:ascii="Times New Roman" w:hAnsi="Times New Roman" w:cs="Times New Roman"/>
          <w:sz w:val="25"/>
          <w:szCs w:val="25"/>
        </w:rPr>
        <w:t>Финансовое обеспечение расходных обязательств Юргинского муниципального района, связанных с реализацией настоящего постановления, осуществляется в пределах бюджетных ассигнований на обеспечение выполнения функций муниципальных учреждений Юргинского муниципального района, объема бюджетных ассигнований на предоставление субсидий на выполнение муниципального задания, предусмотренных главным распорядителем средств местного бюджета в бюджете Юргинского муниципального района.</w:t>
      </w:r>
    </w:p>
    <w:p w:rsidR="00FA560D" w:rsidRPr="00A12391" w:rsidRDefault="00FA560D" w:rsidP="00FA560D">
      <w:pPr>
        <w:pStyle w:val="ConsPlusNormal"/>
        <w:widowControl/>
        <w:tabs>
          <w:tab w:val="left" w:pos="993"/>
          <w:tab w:val="left" w:pos="1134"/>
        </w:tabs>
        <w:ind w:left="709" w:firstLine="0"/>
        <w:jc w:val="both"/>
        <w:rPr>
          <w:rFonts w:ascii="Times New Roman" w:hAnsi="Times New Roman" w:cs="Times New Roman"/>
          <w:sz w:val="25"/>
          <w:szCs w:val="25"/>
        </w:rPr>
      </w:pPr>
    </w:p>
    <w:p w:rsidR="00FA560D" w:rsidRDefault="00FA560D" w:rsidP="00FA560D">
      <w:pPr>
        <w:widowControl w:val="0"/>
        <w:numPr>
          <w:ilvl w:val="0"/>
          <w:numId w:val="2"/>
        </w:numPr>
        <w:tabs>
          <w:tab w:val="left" w:pos="993"/>
          <w:tab w:val="left" w:pos="1134"/>
        </w:tabs>
        <w:autoSpaceDE w:val="0"/>
        <w:autoSpaceDN w:val="0"/>
        <w:adjustRightInd w:val="0"/>
        <w:ind w:left="0" w:firstLine="709"/>
        <w:jc w:val="both"/>
        <w:rPr>
          <w:sz w:val="25"/>
          <w:szCs w:val="25"/>
        </w:rPr>
      </w:pPr>
      <w:r w:rsidRPr="00A12391">
        <w:rPr>
          <w:sz w:val="25"/>
          <w:szCs w:val="25"/>
        </w:rPr>
        <w:t>Признать утратившим силу постановление Администрации Юргинского муниципального района от 28.03.2011 № 17-МНА «О введении новых систем оплаты труда работников муниципальных учреждений Юргинского муниципального района».</w:t>
      </w:r>
    </w:p>
    <w:p w:rsidR="00180913" w:rsidRDefault="00180913" w:rsidP="00180913">
      <w:pPr>
        <w:pStyle w:val="a9"/>
        <w:rPr>
          <w:sz w:val="25"/>
          <w:szCs w:val="25"/>
        </w:rPr>
      </w:pPr>
    </w:p>
    <w:p w:rsidR="00621605" w:rsidRDefault="00621605" w:rsidP="00621605">
      <w:pPr>
        <w:pStyle w:val="ConsPlusNormal"/>
        <w:widowControl/>
        <w:numPr>
          <w:ilvl w:val="0"/>
          <w:numId w:val="2"/>
        </w:numPr>
        <w:tabs>
          <w:tab w:val="left" w:pos="993"/>
          <w:tab w:val="left" w:pos="1134"/>
        </w:tabs>
        <w:ind w:left="0" w:firstLine="709"/>
        <w:jc w:val="both"/>
        <w:rPr>
          <w:rFonts w:ascii="Times New Roman" w:hAnsi="Times New Roman" w:cs="Times New Roman"/>
          <w:sz w:val="25"/>
          <w:szCs w:val="25"/>
        </w:rPr>
      </w:pPr>
      <w:r w:rsidRPr="00A12391">
        <w:rPr>
          <w:rFonts w:ascii="Times New Roman" w:hAnsi="Times New Roman" w:cs="Times New Roman"/>
          <w:sz w:val="25"/>
          <w:szCs w:val="25"/>
        </w:rPr>
        <w:t xml:space="preserve">Настоящее постановление вступает в силу </w:t>
      </w:r>
      <w:r>
        <w:rPr>
          <w:rFonts w:ascii="Times New Roman" w:hAnsi="Times New Roman" w:cs="Times New Roman"/>
          <w:sz w:val="25"/>
          <w:szCs w:val="25"/>
        </w:rPr>
        <w:t>после его</w:t>
      </w:r>
      <w:r w:rsidRPr="00A12391">
        <w:rPr>
          <w:rFonts w:ascii="Times New Roman" w:hAnsi="Times New Roman" w:cs="Times New Roman"/>
          <w:sz w:val="25"/>
          <w:szCs w:val="25"/>
        </w:rPr>
        <w:t xml:space="preserve"> опубликования в районной газете «Юргинские ведомости».</w:t>
      </w:r>
    </w:p>
    <w:p w:rsidR="00621605" w:rsidRDefault="00621605" w:rsidP="00621605">
      <w:pPr>
        <w:pStyle w:val="a9"/>
        <w:rPr>
          <w:sz w:val="25"/>
          <w:szCs w:val="25"/>
        </w:rPr>
      </w:pPr>
    </w:p>
    <w:p w:rsidR="00C53FBB" w:rsidRDefault="00C53FBB" w:rsidP="00C53FBB">
      <w:pPr>
        <w:numPr>
          <w:ilvl w:val="0"/>
          <w:numId w:val="2"/>
        </w:numPr>
        <w:tabs>
          <w:tab w:val="left" w:pos="1134"/>
        </w:tabs>
        <w:ind w:left="0" w:firstLine="709"/>
        <w:jc w:val="both"/>
        <w:rPr>
          <w:sz w:val="25"/>
          <w:szCs w:val="25"/>
        </w:rPr>
      </w:pPr>
      <w:r w:rsidRPr="00C53FBB">
        <w:rPr>
          <w:sz w:val="25"/>
          <w:szCs w:val="25"/>
        </w:rPr>
        <w:t>Разместить настоящее постановление в информационно-телекоммуникационной сети «Интернет» на официальном сайте Юргинского муниципального района.</w:t>
      </w:r>
    </w:p>
    <w:p w:rsidR="00C53FBB" w:rsidRDefault="00C53FBB" w:rsidP="00C53FBB">
      <w:pPr>
        <w:pStyle w:val="a9"/>
        <w:rPr>
          <w:sz w:val="25"/>
          <w:szCs w:val="25"/>
        </w:rPr>
      </w:pPr>
    </w:p>
    <w:p w:rsidR="00C53FBB" w:rsidRPr="00A12391" w:rsidRDefault="00C53FBB" w:rsidP="00C53FBB">
      <w:pPr>
        <w:pStyle w:val="ConsPlusNormal"/>
        <w:widowControl/>
        <w:numPr>
          <w:ilvl w:val="0"/>
          <w:numId w:val="2"/>
        </w:numPr>
        <w:tabs>
          <w:tab w:val="left" w:pos="993"/>
          <w:tab w:val="left" w:pos="1134"/>
        </w:tabs>
        <w:ind w:left="0" w:firstLine="709"/>
        <w:jc w:val="both"/>
        <w:rPr>
          <w:rFonts w:ascii="Times New Roman" w:hAnsi="Times New Roman" w:cs="Times New Roman"/>
          <w:sz w:val="25"/>
          <w:szCs w:val="25"/>
        </w:rPr>
      </w:pPr>
      <w:r w:rsidRPr="00A12391">
        <w:rPr>
          <w:rFonts w:ascii="Times New Roman" w:hAnsi="Times New Roman" w:cs="Times New Roman"/>
          <w:sz w:val="25"/>
          <w:szCs w:val="25"/>
        </w:rPr>
        <w:t>Контроль за исполнением постановления возложить на заместителя главы Юргинского муниципального района по экономическим вопросам, транспорту и связи  О.А.Граф.</w:t>
      </w:r>
    </w:p>
    <w:p w:rsidR="00C53FBB" w:rsidRPr="00C53FBB" w:rsidRDefault="00C53FBB" w:rsidP="00C53FBB">
      <w:pPr>
        <w:tabs>
          <w:tab w:val="left" w:pos="1134"/>
        </w:tabs>
        <w:ind w:left="709"/>
        <w:jc w:val="both"/>
        <w:rPr>
          <w:sz w:val="25"/>
          <w:szCs w:val="25"/>
        </w:rPr>
      </w:pPr>
    </w:p>
    <w:p w:rsidR="00621605" w:rsidRPr="00A12391" w:rsidRDefault="00621605" w:rsidP="00C53FBB">
      <w:pPr>
        <w:pStyle w:val="ConsPlusNormal"/>
        <w:widowControl/>
        <w:tabs>
          <w:tab w:val="left" w:pos="993"/>
          <w:tab w:val="left" w:pos="1134"/>
        </w:tabs>
        <w:ind w:left="709" w:firstLine="0"/>
        <w:jc w:val="both"/>
        <w:rPr>
          <w:rFonts w:ascii="Times New Roman" w:hAnsi="Times New Roman" w:cs="Times New Roman"/>
          <w:sz w:val="25"/>
          <w:szCs w:val="25"/>
        </w:rPr>
      </w:pPr>
    </w:p>
    <w:p w:rsidR="00180913" w:rsidRDefault="00180913" w:rsidP="00C53FBB">
      <w:pPr>
        <w:widowControl w:val="0"/>
        <w:tabs>
          <w:tab w:val="left" w:pos="993"/>
          <w:tab w:val="left" w:pos="1134"/>
        </w:tabs>
        <w:autoSpaceDE w:val="0"/>
        <w:autoSpaceDN w:val="0"/>
        <w:adjustRightInd w:val="0"/>
        <w:ind w:left="709"/>
        <w:jc w:val="both"/>
        <w:rPr>
          <w:sz w:val="25"/>
          <w:szCs w:val="25"/>
        </w:rPr>
      </w:pPr>
    </w:p>
    <w:p w:rsidR="002C0A52" w:rsidRPr="00A12391" w:rsidRDefault="002C0A52" w:rsidP="00277795">
      <w:pPr>
        <w:pStyle w:val="ConsPlusNormal"/>
        <w:widowControl/>
        <w:tabs>
          <w:tab w:val="left" w:pos="993"/>
          <w:tab w:val="left" w:pos="1134"/>
        </w:tabs>
        <w:ind w:firstLine="709"/>
        <w:jc w:val="both"/>
        <w:rPr>
          <w:rFonts w:ascii="Times New Roman" w:hAnsi="Times New Roman" w:cs="Times New Roman"/>
          <w:sz w:val="22"/>
          <w:szCs w:val="25"/>
        </w:rPr>
      </w:pPr>
    </w:p>
    <w:tbl>
      <w:tblPr>
        <w:tblW w:w="9606" w:type="dxa"/>
        <w:tblLook w:val="04A0" w:firstRow="1" w:lastRow="0" w:firstColumn="1" w:lastColumn="0" w:noHBand="0" w:noVBand="1"/>
      </w:tblPr>
      <w:tblGrid>
        <w:gridCol w:w="6062"/>
        <w:gridCol w:w="3544"/>
      </w:tblGrid>
      <w:tr w:rsidR="00A12391" w:rsidRPr="00A12391" w:rsidTr="00512EB6">
        <w:tc>
          <w:tcPr>
            <w:tcW w:w="6062" w:type="dxa"/>
            <w:shd w:val="clear" w:color="auto" w:fill="auto"/>
          </w:tcPr>
          <w:p w:rsidR="00A12391" w:rsidRPr="00A12391" w:rsidRDefault="00A12391" w:rsidP="00A12391">
            <w:pPr>
              <w:tabs>
                <w:tab w:val="left" w:pos="969"/>
                <w:tab w:val="left" w:pos="1083"/>
              </w:tabs>
              <w:ind w:firstLine="709"/>
              <w:jc w:val="both"/>
              <w:rPr>
                <w:sz w:val="25"/>
                <w:szCs w:val="25"/>
              </w:rPr>
            </w:pPr>
            <w:r w:rsidRPr="00A12391">
              <w:rPr>
                <w:sz w:val="25"/>
                <w:szCs w:val="25"/>
              </w:rPr>
              <w:t>и.о. главы Юргинского</w:t>
            </w:r>
          </w:p>
          <w:p w:rsidR="00A12391" w:rsidRPr="00A12391" w:rsidRDefault="00A12391" w:rsidP="00A12391">
            <w:pPr>
              <w:tabs>
                <w:tab w:val="left" w:pos="969"/>
                <w:tab w:val="left" w:pos="1083"/>
              </w:tabs>
              <w:ind w:firstLine="709"/>
              <w:jc w:val="both"/>
              <w:rPr>
                <w:sz w:val="25"/>
                <w:szCs w:val="25"/>
              </w:rPr>
            </w:pPr>
            <w:r w:rsidRPr="00A12391">
              <w:rPr>
                <w:sz w:val="25"/>
                <w:szCs w:val="25"/>
              </w:rPr>
              <w:t>муниципального района</w:t>
            </w:r>
          </w:p>
        </w:tc>
        <w:tc>
          <w:tcPr>
            <w:tcW w:w="3544" w:type="dxa"/>
            <w:shd w:val="clear" w:color="auto" w:fill="auto"/>
          </w:tcPr>
          <w:p w:rsidR="00A12391" w:rsidRPr="00A12391" w:rsidRDefault="00A12391" w:rsidP="00A12391">
            <w:pPr>
              <w:tabs>
                <w:tab w:val="left" w:pos="969"/>
                <w:tab w:val="left" w:pos="1083"/>
              </w:tabs>
              <w:ind w:firstLine="709"/>
              <w:jc w:val="both"/>
              <w:rPr>
                <w:sz w:val="25"/>
                <w:szCs w:val="25"/>
              </w:rPr>
            </w:pPr>
          </w:p>
          <w:p w:rsidR="00A12391" w:rsidRPr="00A12391" w:rsidRDefault="00A12391" w:rsidP="00A12391">
            <w:pPr>
              <w:ind w:firstLine="709"/>
              <w:jc w:val="both"/>
              <w:rPr>
                <w:sz w:val="25"/>
                <w:szCs w:val="25"/>
              </w:rPr>
            </w:pPr>
            <w:r w:rsidRPr="00A12391">
              <w:rPr>
                <w:sz w:val="25"/>
                <w:szCs w:val="25"/>
              </w:rPr>
              <w:t>В. С. Пивень</w:t>
            </w:r>
          </w:p>
        </w:tc>
      </w:tr>
      <w:tr w:rsidR="00A12391" w:rsidRPr="00A12391" w:rsidTr="00512EB6">
        <w:tc>
          <w:tcPr>
            <w:tcW w:w="6062" w:type="dxa"/>
            <w:shd w:val="clear" w:color="auto" w:fill="auto"/>
          </w:tcPr>
          <w:p w:rsidR="00A12391" w:rsidRPr="00020377" w:rsidRDefault="00A12391" w:rsidP="00A12391">
            <w:pPr>
              <w:tabs>
                <w:tab w:val="left" w:pos="969"/>
                <w:tab w:val="left" w:pos="1083"/>
              </w:tabs>
              <w:ind w:firstLine="709"/>
              <w:jc w:val="both"/>
              <w:rPr>
                <w:color w:val="FFFFFF"/>
                <w:sz w:val="22"/>
                <w:szCs w:val="25"/>
              </w:rPr>
            </w:pPr>
          </w:p>
          <w:p w:rsidR="00A12391" w:rsidRPr="00020377" w:rsidRDefault="00A12391" w:rsidP="00A12391">
            <w:pPr>
              <w:tabs>
                <w:tab w:val="left" w:pos="969"/>
                <w:tab w:val="left" w:pos="1083"/>
              </w:tabs>
              <w:ind w:firstLine="709"/>
              <w:jc w:val="both"/>
              <w:rPr>
                <w:color w:val="FFFFFF"/>
                <w:sz w:val="25"/>
                <w:szCs w:val="25"/>
              </w:rPr>
            </w:pPr>
            <w:r w:rsidRPr="00020377">
              <w:rPr>
                <w:color w:val="FFFFFF"/>
                <w:sz w:val="25"/>
                <w:szCs w:val="25"/>
              </w:rPr>
              <w:t>Согласовано:</w:t>
            </w:r>
          </w:p>
          <w:p w:rsidR="00A12391" w:rsidRPr="00020377" w:rsidRDefault="00A12391" w:rsidP="00A12391">
            <w:pPr>
              <w:tabs>
                <w:tab w:val="left" w:pos="969"/>
                <w:tab w:val="left" w:pos="1083"/>
              </w:tabs>
              <w:ind w:firstLine="709"/>
              <w:jc w:val="both"/>
              <w:rPr>
                <w:color w:val="FFFFFF"/>
                <w:sz w:val="25"/>
                <w:szCs w:val="25"/>
              </w:rPr>
            </w:pPr>
            <w:r w:rsidRPr="00020377">
              <w:rPr>
                <w:color w:val="FFFFFF"/>
                <w:sz w:val="25"/>
                <w:szCs w:val="25"/>
              </w:rPr>
              <w:t>начальник юридического отдела</w:t>
            </w:r>
          </w:p>
        </w:tc>
        <w:tc>
          <w:tcPr>
            <w:tcW w:w="3544" w:type="dxa"/>
            <w:shd w:val="clear" w:color="auto" w:fill="auto"/>
          </w:tcPr>
          <w:p w:rsidR="00A12391" w:rsidRPr="00020377" w:rsidRDefault="00A12391" w:rsidP="00A12391">
            <w:pPr>
              <w:tabs>
                <w:tab w:val="left" w:pos="969"/>
                <w:tab w:val="left" w:pos="1083"/>
              </w:tabs>
              <w:ind w:firstLine="709"/>
              <w:jc w:val="both"/>
              <w:rPr>
                <w:color w:val="FFFFFF"/>
                <w:sz w:val="22"/>
                <w:szCs w:val="25"/>
              </w:rPr>
            </w:pPr>
          </w:p>
          <w:p w:rsidR="00A12391" w:rsidRPr="00020377" w:rsidRDefault="00A12391" w:rsidP="00A12391">
            <w:pPr>
              <w:ind w:firstLine="709"/>
              <w:jc w:val="both"/>
              <w:rPr>
                <w:color w:val="FFFFFF"/>
                <w:sz w:val="25"/>
                <w:szCs w:val="25"/>
              </w:rPr>
            </w:pPr>
          </w:p>
          <w:p w:rsidR="00A12391" w:rsidRPr="00020377" w:rsidRDefault="00A12391" w:rsidP="00A12391">
            <w:pPr>
              <w:ind w:firstLine="709"/>
              <w:jc w:val="both"/>
              <w:rPr>
                <w:color w:val="FFFFFF"/>
                <w:sz w:val="25"/>
                <w:szCs w:val="25"/>
              </w:rPr>
            </w:pPr>
            <w:r w:rsidRPr="00020377">
              <w:rPr>
                <w:color w:val="FFFFFF"/>
                <w:sz w:val="25"/>
                <w:szCs w:val="25"/>
              </w:rPr>
              <w:t>Н. А. Байдракова</w:t>
            </w:r>
          </w:p>
        </w:tc>
      </w:tr>
    </w:tbl>
    <w:p w:rsidR="000E33F3" w:rsidRDefault="000E33F3" w:rsidP="00707F16">
      <w:pPr>
        <w:pStyle w:val="ConsPlusNormal"/>
        <w:widowControl/>
        <w:ind w:left="5103" w:firstLine="0"/>
        <w:outlineLvl w:val="0"/>
        <w:rPr>
          <w:rFonts w:ascii="Times New Roman" w:hAnsi="Times New Roman" w:cs="Times New Roman"/>
          <w:sz w:val="24"/>
          <w:szCs w:val="24"/>
        </w:rPr>
      </w:pPr>
    </w:p>
    <w:p w:rsidR="00AF35D5" w:rsidRPr="000A298C" w:rsidRDefault="000E33F3" w:rsidP="00707F16">
      <w:pPr>
        <w:pStyle w:val="ConsPlusNormal"/>
        <w:widowControl/>
        <w:ind w:left="5103" w:firstLine="0"/>
        <w:outlineLvl w:val="0"/>
        <w:rPr>
          <w:rFonts w:ascii="Times New Roman" w:hAnsi="Times New Roman" w:cs="Times New Roman"/>
          <w:sz w:val="24"/>
          <w:szCs w:val="24"/>
        </w:rPr>
      </w:pPr>
      <w:r>
        <w:rPr>
          <w:rFonts w:ascii="Times New Roman" w:hAnsi="Times New Roman" w:cs="Times New Roman"/>
          <w:sz w:val="24"/>
          <w:szCs w:val="24"/>
        </w:rPr>
        <w:br w:type="page"/>
      </w:r>
      <w:r w:rsidR="00AF35D5" w:rsidRPr="000A298C">
        <w:rPr>
          <w:rFonts w:ascii="Times New Roman" w:hAnsi="Times New Roman" w:cs="Times New Roman"/>
          <w:sz w:val="24"/>
          <w:szCs w:val="24"/>
        </w:rPr>
        <w:lastRenderedPageBreak/>
        <w:t xml:space="preserve">Приложение </w:t>
      </w:r>
      <w:r w:rsidR="000A298C">
        <w:rPr>
          <w:rFonts w:ascii="Times New Roman" w:hAnsi="Times New Roman" w:cs="Times New Roman"/>
          <w:sz w:val="24"/>
          <w:szCs w:val="24"/>
        </w:rPr>
        <w:t>№</w:t>
      </w:r>
      <w:r w:rsidR="00AF35D5" w:rsidRPr="000A298C">
        <w:rPr>
          <w:rFonts w:ascii="Times New Roman" w:hAnsi="Times New Roman" w:cs="Times New Roman"/>
          <w:sz w:val="24"/>
          <w:szCs w:val="24"/>
        </w:rPr>
        <w:t xml:space="preserve"> 1</w:t>
      </w:r>
    </w:p>
    <w:p w:rsidR="00AF35D5" w:rsidRPr="000A298C" w:rsidRDefault="00AF35D5" w:rsidP="00707F16">
      <w:pPr>
        <w:pStyle w:val="ConsPlusNormal"/>
        <w:widowControl/>
        <w:ind w:left="5103" w:firstLine="0"/>
        <w:rPr>
          <w:rFonts w:ascii="Times New Roman" w:hAnsi="Times New Roman" w:cs="Times New Roman"/>
          <w:sz w:val="24"/>
          <w:szCs w:val="24"/>
        </w:rPr>
      </w:pPr>
      <w:r w:rsidRPr="000A298C">
        <w:rPr>
          <w:rFonts w:ascii="Times New Roman" w:hAnsi="Times New Roman" w:cs="Times New Roman"/>
          <w:sz w:val="24"/>
          <w:szCs w:val="24"/>
        </w:rPr>
        <w:t>к постановлению администрации</w:t>
      </w:r>
    </w:p>
    <w:p w:rsidR="00AF35D5" w:rsidRPr="000A298C" w:rsidRDefault="002F20D7" w:rsidP="00707F16">
      <w:pPr>
        <w:pStyle w:val="ConsPlusNormal"/>
        <w:widowControl/>
        <w:ind w:left="5103" w:firstLine="0"/>
        <w:rPr>
          <w:rFonts w:ascii="Times New Roman" w:hAnsi="Times New Roman" w:cs="Times New Roman"/>
          <w:sz w:val="24"/>
          <w:szCs w:val="24"/>
        </w:rPr>
      </w:pPr>
      <w:r w:rsidRPr="000A298C">
        <w:rPr>
          <w:rFonts w:ascii="Times New Roman" w:hAnsi="Times New Roman" w:cs="Times New Roman"/>
          <w:sz w:val="24"/>
          <w:szCs w:val="24"/>
        </w:rPr>
        <w:t>Юргинского муниципального района</w:t>
      </w:r>
    </w:p>
    <w:p w:rsidR="00AF35D5" w:rsidRPr="00D40E40" w:rsidRDefault="00955C29" w:rsidP="00CE5BB7">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от 30.03.2017 № 18-МНА</w:t>
      </w:r>
    </w:p>
    <w:p w:rsidR="00AF35D5" w:rsidRPr="00D40E40" w:rsidRDefault="00AF35D5" w:rsidP="00D40E40">
      <w:pPr>
        <w:pStyle w:val="ConsPlusNormal"/>
        <w:widowControl/>
        <w:ind w:firstLine="709"/>
        <w:jc w:val="right"/>
        <w:rPr>
          <w:rFonts w:ascii="Times New Roman" w:hAnsi="Times New Roman" w:cs="Times New Roman"/>
          <w:sz w:val="24"/>
          <w:szCs w:val="24"/>
        </w:rPr>
      </w:pPr>
    </w:p>
    <w:p w:rsidR="00AF35D5" w:rsidRPr="00D40E40" w:rsidRDefault="00CE5BB7" w:rsidP="00CE5BB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w:t>
      </w:r>
      <w:r w:rsidRPr="00D40E40">
        <w:rPr>
          <w:rFonts w:ascii="Times New Roman" w:hAnsi="Times New Roman" w:cs="Times New Roman"/>
          <w:sz w:val="24"/>
          <w:szCs w:val="24"/>
        </w:rPr>
        <w:t>оложение</w:t>
      </w:r>
    </w:p>
    <w:p w:rsidR="00AF35D5" w:rsidRPr="00D40E40" w:rsidRDefault="00CE5BB7" w:rsidP="00CE5BB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w:t>
      </w:r>
      <w:r w:rsidRPr="00D40E40">
        <w:rPr>
          <w:rFonts w:ascii="Times New Roman" w:hAnsi="Times New Roman" w:cs="Times New Roman"/>
          <w:sz w:val="24"/>
          <w:szCs w:val="24"/>
        </w:rPr>
        <w:t>б установлении новых систем оплаты труда работников</w:t>
      </w:r>
    </w:p>
    <w:p w:rsidR="00AF35D5" w:rsidRPr="00D40E40" w:rsidRDefault="00CE5BB7" w:rsidP="00CE5BB7">
      <w:pPr>
        <w:pStyle w:val="ConsPlusTitle"/>
        <w:widowControl/>
        <w:jc w:val="center"/>
        <w:rPr>
          <w:rFonts w:ascii="Times New Roman" w:hAnsi="Times New Roman" w:cs="Times New Roman"/>
          <w:sz w:val="24"/>
          <w:szCs w:val="24"/>
        </w:rPr>
      </w:pPr>
      <w:r w:rsidRPr="00D40E40">
        <w:rPr>
          <w:rFonts w:ascii="Times New Roman" w:hAnsi="Times New Roman" w:cs="Times New Roman"/>
          <w:sz w:val="24"/>
          <w:szCs w:val="24"/>
        </w:rPr>
        <w:t xml:space="preserve">муниципальных учреждений </w:t>
      </w:r>
      <w:r w:rsidR="00946FB0" w:rsidRPr="00D40E40">
        <w:rPr>
          <w:rFonts w:ascii="Times New Roman" w:hAnsi="Times New Roman" w:cs="Times New Roman"/>
          <w:sz w:val="24"/>
          <w:szCs w:val="24"/>
        </w:rPr>
        <w:t>Юргинского муниципального района</w:t>
      </w:r>
    </w:p>
    <w:p w:rsidR="00AF35D5" w:rsidRPr="00D40E40" w:rsidRDefault="00AF35D5" w:rsidP="00CE5BB7">
      <w:pPr>
        <w:pStyle w:val="ConsPlusNormal"/>
        <w:widowControl/>
        <w:ind w:firstLine="0"/>
        <w:jc w:val="both"/>
        <w:rPr>
          <w:rFonts w:ascii="Times New Roman" w:hAnsi="Times New Roman" w:cs="Times New Roman"/>
          <w:sz w:val="24"/>
          <w:szCs w:val="24"/>
        </w:rPr>
      </w:pPr>
    </w:p>
    <w:p w:rsidR="00AF35D5" w:rsidRPr="00D40E40" w:rsidRDefault="00AF35D5" w:rsidP="00CE5BB7">
      <w:pPr>
        <w:pStyle w:val="ConsPlusNormal"/>
        <w:widowControl/>
        <w:ind w:firstLine="0"/>
        <w:jc w:val="center"/>
        <w:outlineLvl w:val="1"/>
        <w:rPr>
          <w:rFonts w:ascii="Times New Roman" w:hAnsi="Times New Roman" w:cs="Times New Roman"/>
          <w:b/>
          <w:sz w:val="24"/>
          <w:szCs w:val="24"/>
        </w:rPr>
      </w:pPr>
      <w:r w:rsidRPr="00D40E40">
        <w:rPr>
          <w:rFonts w:ascii="Times New Roman" w:hAnsi="Times New Roman" w:cs="Times New Roman"/>
          <w:b/>
          <w:sz w:val="24"/>
          <w:szCs w:val="24"/>
        </w:rPr>
        <w:t>1. Общие положения</w:t>
      </w:r>
    </w:p>
    <w:p w:rsidR="00AF35D5" w:rsidRPr="00D40E40" w:rsidRDefault="00AF35D5" w:rsidP="00CE5BB7">
      <w:pPr>
        <w:pStyle w:val="ConsPlusNormal"/>
        <w:widowControl/>
        <w:ind w:firstLine="0"/>
        <w:jc w:val="both"/>
        <w:rPr>
          <w:rFonts w:ascii="Times New Roman" w:hAnsi="Times New Roman" w:cs="Times New Roman"/>
          <w:sz w:val="24"/>
          <w:szCs w:val="24"/>
        </w:rPr>
      </w:pP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1.1. Положение об установлении новых систем оплаты труда работников муниципальных учреждений </w:t>
      </w:r>
      <w:r w:rsidR="00946FB0" w:rsidRPr="00D40E40">
        <w:rPr>
          <w:rFonts w:ascii="Times New Roman" w:hAnsi="Times New Roman" w:cs="Times New Roman"/>
          <w:sz w:val="24"/>
          <w:szCs w:val="24"/>
        </w:rPr>
        <w:t>Юргинского муниципального района</w:t>
      </w:r>
      <w:r w:rsidRPr="00D40E40">
        <w:rPr>
          <w:rFonts w:ascii="Times New Roman" w:hAnsi="Times New Roman" w:cs="Times New Roman"/>
          <w:sz w:val="24"/>
          <w:szCs w:val="24"/>
        </w:rPr>
        <w:t xml:space="preserve"> (далее - Положение) разработано в соответствии со </w:t>
      </w:r>
      <w:hyperlink r:id="rId13" w:history="1">
        <w:r w:rsidRPr="00D40E40">
          <w:rPr>
            <w:rFonts w:ascii="Times New Roman" w:hAnsi="Times New Roman" w:cs="Times New Roman"/>
            <w:color w:val="0000FF"/>
            <w:sz w:val="24"/>
            <w:szCs w:val="24"/>
          </w:rPr>
          <w:t>статьей 144</w:t>
        </w:r>
      </w:hyperlink>
      <w:r w:rsidRPr="00D40E40">
        <w:rPr>
          <w:rFonts w:ascii="Times New Roman" w:hAnsi="Times New Roman" w:cs="Times New Roman"/>
          <w:sz w:val="24"/>
          <w:szCs w:val="24"/>
        </w:rPr>
        <w:t xml:space="preserve"> Трудового кодекса Российской Федерации.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1.2. Для целей настоящего Положения используются понятия, установленные законодательством Российской Федерации, Трудовым </w:t>
      </w:r>
      <w:hyperlink r:id="rId14" w:history="1">
        <w:r w:rsidRPr="00D40E40">
          <w:rPr>
            <w:rFonts w:ascii="Times New Roman" w:hAnsi="Times New Roman" w:cs="Times New Roman"/>
            <w:color w:val="0000FF"/>
            <w:sz w:val="24"/>
            <w:szCs w:val="24"/>
          </w:rPr>
          <w:t>кодексом</w:t>
        </w:r>
      </w:hyperlink>
      <w:r w:rsidRPr="00D40E40">
        <w:rPr>
          <w:rFonts w:ascii="Times New Roman" w:hAnsi="Times New Roman" w:cs="Times New Roman"/>
          <w:sz w:val="24"/>
          <w:szCs w:val="24"/>
        </w:rPr>
        <w:t xml:space="preserve"> Российской Федерации, а также следующие понятия: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t xml:space="preserve">муниципальные учреждения </w:t>
      </w:r>
      <w:r w:rsidR="00946FB0" w:rsidRPr="00D40E40">
        <w:rPr>
          <w:rFonts w:ascii="Times New Roman" w:hAnsi="Times New Roman" w:cs="Times New Roman"/>
          <w:b/>
          <w:sz w:val="24"/>
          <w:szCs w:val="24"/>
        </w:rPr>
        <w:t>Юргинского муниципального района</w:t>
      </w:r>
      <w:r w:rsidRPr="00D40E40">
        <w:rPr>
          <w:rFonts w:ascii="Times New Roman" w:hAnsi="Times New Roman" w:cs="Times New Roman"/>
          <w:sz w:val="24"/>
          <w:szCs w:val="24"/>
        </w:rPr>
        <w:t xml:space="preserve"> - учреждения, созданные органом местного самоуправления (далее - учреждения)</w:t>
      </w:r>
      <w:r w:rsidR="000512CD" w:rsidRPr="00D40E40">
        <w:rPr>
          <w:rFonts w:ascii="Times New Roman" w:hAnsi="Times New Roman" w:cs="Times New Roman"/>
          <w:sz w:val="24"/>
          <w:szCs w:val="24"/>
        </w:rPr>
        <w:t>. Т</w:t>
      </w:r>
      <w:r w:rsidRPr="00D40E40">
        <w:rPr>
          <w:rFonts w:ascii="Times New Roman" w:hAnsi="Times New Roman" w:cs="Times New Roman"/>
          <w:sz w:val="24"/>
          <w:szCs w:val="24"/>
        </w:rPr>
        <w:t>ипами муниципальных учреждений признаются автономные, бюджетные и казенные;</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t>системы оплаты труда работников учреждений</w:t>
      </w:r>
      <w:r w:rsidRPr="00D40E40">
        <w:rPr>
          <w:rFonts w:ascii="Times New Roman" w:hAnsi="Times New Roman" w:cs="Times New Roman"/>
          <w:sz w:val="24"/>
          <w:szCs w:val="24"/>
        </w:rPr>
        <w:t xml:space="preserve"> (далее также - системы оплаты труда) - совокупность правовых норм, определяющих условия и размеры оплаты труда работников учреждений (далее - работники) с учетом отраслевых сфер деятельности;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t xml:space="preserve">профессиональные квалификационные группы должностей руководителей, специалистов и служащих </w:t>
      </w:r>
      <w:r w:rsidRPr="00D40E40">
        <w:rPr>
          <w:rFonts w:ascii="Times New Roman" w:hAnsi="Times New Roman" w:cs="Times New Roman"/>
          <w:sz w:val="24"/>
          <w:szCs w:val="24"/>
        </w:rPr>
        <w:t xml:space="preserve">(далее также - профессиональные квалификационные группы </w:t>
      </w:r>
      <w:r w:rsidRPr="00D40E40">
        <w:rPr>
          <w:rFonts w:ascii="Times New Roman" w:hAnsi="Times New Roman" w:cs="Times New Roman"/>
          <w:b/>
          <w:sz w:val="24"/>
          <w:szCs w:val="24"/>
        </w:rPr>
        <w:t>(ПКГ)</w:t>
      </w:r>
      <w:r w:rsidRPr="00D40E40">
        <w:rPr>
          <w:rFonts w:ascii="Times New Roman" w:hAnsi="Times New Roman" w:cs="Times New Roman"/>
          <w:sz w:val="24"/>
          <w:szCs w:val="24"/>
        </w:rPr>
        <w:t xml:space="preserve"> - группы должностей руководителей (за исключением руководителей учреждений, их заместителей и главных бухгалтеров учреждений), специалистов и служащих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(далее - квалификационный уровень);</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t xml:space="preserve">профессиональные квалификационные группы профессий рабочих (далее также - профессиональные квалификационные группы (ПКГ) </w:t>
      </w:r>
      <w:r w:rsidRPr="00D40E40">
        <w:rPr>
          <w:rFonts w:ascii="Times New Roman" w:hAnsi="Times New Roman" w:cs="Times New Roman"/>
          <w:sz w:val="24"/>
          <w:szCs w:val="24"/>
        </w:rPr>
        <w:t>- группы профессий рабочих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(далее - квалификационный уровень);</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t>оклад по профессиональной квалификационной группе</w:t>
      </w:r>
      <w:r w:rsidRPr="00D40E40">
        <w:rPr>
          <w:rFonts w:ascii="Times New Roman" w:hAnsi="Times New Roman" w:cs="Times New Roman"/>
          <w:sz w:val="24"/>
          <w:szCs w:val="24"/>
        </w:rPr>
        <w:t xml:space="preserve"> - минимальный оклад (должностной оклад) работника учреждения, осуществляющего профессиональную деятельность в должности руководителя (за исключением руководителя учреждения, его заместителей, главного бухгалтера учреждения), специалиста и служащего учреждения или по профессии рабочего учреждения, входящих в соответствующую профессиональную квалификационную группу, за календарный месяц </w:t>
      </w:r>
      <w:r w:rsidRPr="00D40E40">
        <w:rPr>
          <w:rFonts w:ascii="Times New Roman" w:hAnsi="Times New Roman" w:cs="Times New Roman"/>
          <w:b/>
          <w:sz w:val="24"/>
          <w:szCs w:val="24"/>
        </w:rPr>
        <w:t>без учета компенсационных и стимулирующих выплат (далее - оклад по ПКГ)</w:t>
      </w:r>
      <w:r w:rsidRPr="00D40E40">
        <w:rPr>
          <w:rFonts w:ascii="Times New Roman" w:hAnsi="Times New Roman" w:cs="Times New Roman"/>
          <w:sz w:val="24"/>
          <w:szCs w:val="24"/>
        </w:rPr>
        <w:t>;</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t>ставка заработной платы по профессиональной квалификационной группе</w:t>
      </w:r>
      <w:r w:rsidRPr="00D40E40">
        <w:rPr>
          <w:rFonts w:ascii="Times New Roman" w:hAnsi="Times New Roman" w:cs="Times New Roman"/>
          <w:sz w:val="24"/>
          <w:szCs w:val="24"/>
        </w:rPr>
        <w:t xml:space="preserve"> - минимальный размер ставки оплаты труда работника, осуществляющего профессиональную деятельность по должности служащего, входящего в соответствующую профессиональную квалификационную группу, за выполнение нормы труда определенной сложности (квалификации) за единицу времени </w:t>
      </w:r>
      <w:r w:rsidRPr="00D40E40">
        <w:rPr>
          <w:rFonts w:ascii="Times New Roman" w:hAnsi="Times New Roman" w:cs="Times New Roman"/>
          <w:b/>
          <w:sz w:val="24"/>
          <w:szCs w:val="24"/>
        </w:rPr>
        <w:t>без учета компенсационных, стимулирующих и социальных выплат</w:t>
      </w:r>
      <w:r w:rsidRPr="00D40E40">
        <w:rPr>
          <w:rFonts w:ascii="Times New Roman" w:hAnsi="Times New Roman" w:cs="Times New Roman"/>
          <w:sz w:val="24"/>
          <w:szCs w:val="24"/>
        </w:rPr>
        <w:t xml:space="preserve"> (далее - ставка заработной платы по ПКГ);</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lastRenderedPageBreak/>
        <w:t>оклад (должностной оклад</w:t>
      </w:r>
      <w:r w:rsidRPr="00D40E40">
        <w:rPr>
          <w:rFonts w:ascii="Times New Roman" w:hAnsi="Times New Roman" w:cs="Times New Roman"/>
          <w:sz w:val="24"/>
          <w:szCs w:val="24"/>
        </w:rPr>
        <w:t>)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t>ставка заработной платы</w:t>
      </w:r>
      <w:r w:rsidRPr="00D40E40">
        <w:rPr>
          <w:rFonts w:ascii="Times New Roman" w:hAnsi="Times New Roman" w:cs="Times New Roman"/>
          <w:sz w:val="24"/>
          <w:szCs w:val="24"/>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1.3. </w:t>
      </w:r>
      <w:r w:rsidRPr="00D40E40">
        <w:rPr>
          <w:rFonts w:ascii="Times New Roman" w:hAnsi="Times New Roman" w:cs="Times New Roman"/>
          <w:b/>
          <w:sz w:val="24"/>
          <w:szCs w:val="24"/>
        </w:rPr>
        <w:t>Системы оплаты труда работников устанавливаются с учетом</w:t>
      </w:r>
      <w:r w:rsidRPr="00D40E40">
        <w:rPr>
          <w:rFonts w:ascii="Times New Roman" w:hAnsi="Times New Roman" w:cs="Times New Roman"/>
          <w:sz w:val="24"/>
          <w:szCs w:val="24"/>
        </w:rPr>
        <w:t>:</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1.3.1. Единого тарифно-квалификационного справочника работ и профессий рабочих.</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1.3.2. Единого квалификационного справочника должностей руководителей, специалистов и служащих.</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1.3.3. Государственных гарантий по оплате труда.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1.3.4. Перечня видов выплат компенсационного характера.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1.3.5. Перечня видов выплат стимулирующего характера.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1.3.6. Утвержденных администрацией </w:t>
      </w:r>
      <w:r w:rsidR="006B01F3" w:rsidRPr="00D40E40">
        <w:rPr>
          <w:rFonts w:ascii="Times New Roman" w:hAnsi="Times New Roman" w:cs="Times New Roman"/>
          <w:sz w:val="24"/>
          <w:szCs w:val="24"/>
        </w:rPr>
        <w:t>Юргинского муниципального района</w:t>
      </w:r>
      <w:r w:rsidRPr="00D40E40">
        <w:rPr>
          <w:rFonts w:ascii="Times New Roman" w:hAnsi="Times New Roman" w:cs="Times New Roman"/>
          <w:sz w:val="24"/>
          <w:szCs w:val="24"/>
        </w:rPr>
        <w:t xml:space="preserve"> примерных положений об оплате труда работников муниципальных учреждений </w:t>
      </w:r>
      <w:r w:rsidR="006B01F3" w:rsidRPr="00D40E40">
        <w:rPr>
          <w:rFonts w:ascii="Times New Roman" w:hAnsi="Times New Roman" w:cs="Times New Roman"/>
          <w:sz w:val="24"/>
          <w:szCs w:val="24"/>
        </w:rPr>
        <w:t xml:space="preserve">Юргинского муниципального района </w:t>
      </w:r>
      <w:r w:rsidRPr="00D40E40">
        <w:rPr>
          <w:rFonts w:ascii="Times New Roman" w:hAnsi="Times New Roman" w:cs="Times New Roman"/>
          <w:sz w:val="24"/>
          <w:szCs w:val="24"/>
        </w:rPr>
        <w:t>(далее - примерные положения об оплате труда работников).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1.3.7. Мнения представительного органа работников.</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rmal"/>
        <w:widowControl/>
        <w:ind w:firstLine="709"/>
        <w:jc w:val="center"/>
        <w:outlineLvl w:val="1"/>
        <w:rPr>
          <w:rFonts w:ascii="Times New Roman" w:hAnsi="Times New Roman" w:cs="Times New Roman"/>
          <w:b/>
          <w:sz w:val="24"/>
          <w:szCs w:val="24"/>
        </w:rPr>
      </w:pPr>
      <w:r w:rsidRPr="00D40E40">
        <w:rPr>
          <w:rFonts w:ascii="Times New Roman" w:hAnsi="Times New Roman" w:cs="Times New Roman"/>
          <w:b/>
          <w:sz w:val="24"/>
          <w:szCs w:val="24"/>
        </w:rPr>
        <w:t>2. Порядок формирования систем оплаты труда</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2.1. Заработная плата работников учреждений включает в себя: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оклад по ПКГ, ставку заработной платы по ПКГ;</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оклад (должностной оклад), ставку заработной платы;</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повышающие коэффициенты к окладу (должностному окладу), ставке заработной платы по занимаемой должности, за специфику учреждения (структурного подразделения учреждения), за квалификационную категорию, ученую степень, почетное звание (учитывая специфику отрасли);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компенсационного характера (компенсационные выплаты);</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стимулирующего характера (стимулирующие выплаты).</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2.2. Размеры окладов (должностных окладов), ставок заработной платы работникам учреждений в соответствии с примерными положениями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2.3. Размеры окладов по ПКГ, ставок заработной платы по ПКГ, окладов (должностных окладов), ставок заработной платы, повышающих коэффициентов к окладу, ставке заработной платы по занимаемой должности, перечень компенсационных и стимулирующих выплат и порядок их применения устанавливаются в примерных положениях об оплате труда работников по согласованию с отраслевыми организациями профсоюзов.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2.4. Порядок и условия установления окладов (должностных окладов), ставок заработной платы, в том числе окладов (должностных окладов), ставок заработной платы по должностям руководителей, специалистов и служащих учреждений и профессиям рабочих учреждений, не вошедшим в профессиональные квалификационные группы, определяются соответствующими примерными положениями об оплате труда работников.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2.5. Учреждения разрабатывают и утверждают положения об оплате труда работников учреждения, руководствуясь примерными отраслевыми положениями об оплате труда работников, утверждаемыми администрацией </w:t>
      </w:r>
      <w:r w:rsidR="006B01F3" w:rsidRPr="00D40E40">
        <w:rPr>
          <w:rFonts w:ascii="Times New Roman" w:hAnsi="Times New Roman" w:cs="Times New Roman"/>
          <w:sz w:val="24"/>
          <w:szCs w:val="24"/>
        </w:rPr>
        <w:t>Юргинского муниципального района</w:t>
      </w:r>
      <w:r w:rsidRPr="00D40E40">
        <w:rPr>
          <w:rFonts w:ascii="Times New Roman" w:hAnsi="Times New Roman" w:cs="Times New Roman"/>
          <w:sz w:val="24"/>
          <w:szCs w:val="24"/>
        </w:rPr>
        <w:t>.</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9B6429" w:rsidP="00D40E40">
      <w:pPr>
        <w:pStyle w:val="ConsPlusNormal"/>
        <w:widowControl/>
        <w:ind w:firstLine="709"/>
        <w:jc w:val="center"/>
        <w:outlineLvl w:val="1"/>
        <w:rPr>
          <w:rFonts w:ascii="Times New Roman" w:hAnsi="Times New Roman" w:cs="Times New Roman"/>
          <w:b/>
          <w:sz w:val="24"/>
          <w:szCs w:val="24"/>
        </w:rPr>
      </w:pPr>
      <w:r w:rsidRPr="00D40E40">
        <w:rPr>
          <w:rFonts w:ascii="Times New Roman" w:hAnsi="Times New Roman" w:cs="Times New Roman"/>
          <w:b/>
          <w:sz w:val="24"/>
          <w:szCs w:val="24"/>
        </w:rPr>
        <w:br w:type="page"/>
      </w:r>
      <w:r w:rsidR="00AF35D5" w:rsidRPr="00D40E40">
        <w:rPr>
          <w:rFonts w:ascii="Times New Roman" w:hAnsi="Times New Roman" w:cs="Times New Roman"/>
          <w:b/>
          <w:sz w:val="24"/>
          <w:szCs w:val="24"/>
        </w:rPr>
        <w:lastRenderedPageBreak/>
        <w:t>3. Виды выплат компенсационного характера</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3.1. </w:t>
      </w:r>
      <w:r w:rsidRPr="00D40E40">
        <w:rPr>
          <w:rFonts w:ascii="Times New Roman" w:hAnsi="Times New Roman" w:cs="Times New Roman"/>
          <w:b/>
          <w:sz w:val="24"/>
          <w:szCs w:val="24"/>
        </w:rPr>
        <w:t>К выплатам компенсационного характера относятся</w:t>
      </w:r>
      <w:r w:rsidRPr="00D40E40">
        <w:rPr>
          <w:rFonts w:ascii="Times New Roman" w:hAnsi="Times New Roman" w:cs="Times New Roman"/>
          <w:sz w:val="24"/>
          <w:szCs w:val="24"/>
        </w:rPr>
        <w:t>:</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работникам, занятым на работах с вредными и (или) опасными и иными условиями труда;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за работу в местностях с особыми климатическими условиями (районный коэффициент);</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за дополнительные виды работ, не входящие в должностные обязанности работников, но непосредственно связанные с их выполнением;</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процентные надбавки за работу со сведениями, составляющими государственную тайну, связанную с их засекречиванием и рассекречиванием, а также за работу с шифрами;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иные выплаты и надбавки компенсационного характера.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3.5. Оплата труда работников, занятых на работах с вредными и (или) опасными </w:t>
      </w:r>
      <w:r w:rsidR="00AB0E87" w:rsidRPr="00D40E40">
        <w:rPr>
          <w:rFonts w:ascii="Times New Roman" w:hAnsi="Times New Roman" w:cs="Times New Roman"/>
          <w:sz w:val="24"/>
          <w:szCs w:val="24"/>
        </w:rPr>
        <w:t xml:space="preserve"> </w:t>
      </w:r>
      <w:r w:rsidRPr="00D40E40">
        <w:rPr>
          <w:rFonts w:ascii="Times New Roman" w:hAnsi="Times New Roman" w:cs="Times New Roman"/>
          <w:sz w:val="24"/>
          <w:szCs w:val="24"/>
        </w:rPr>
        <w:t>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t>На момент введения новых систем оплаты труда указанная выплата устанавливается всем работникам, получавшим ее ранее, в прежних размерах</w:t>
      </w:r>
      <w:r w:rsidRPr="00D40E40">
        <w:rPr>
          <w:rFonts w:ascii="Times New Roman" w:hAnsi="Times New Roman" w:cs="Times New Roman"/>
          <w:sz w:val="24"/>
          <w:szCs w:val="24"/>
        </w:rPr>
        <w:t xml:space="preserve">. </w:t>
      </w:r>
      <w:r w:rsidR="00DE4AF6" w:rsidRPr="00D40E40">
        <w:rPr>
          <w:rFonts w:ascii="Times New Roman" w:hAnsi="Times New Roman" w:cs="Times New Roman"/>
          <w:sz w:val="24"/>
          <w:szCs w:val="24"/>
        </w:rPr>
        <w:t xml:space="preserve">В случае обеспечения на рабочих местах безопасных условий труда, подтвержденных результатами специальной оценки условий труда (аттестация рабочих мест по условиям труда) </w:t>
      </w:r>
      <w:r w:rsidR="007F3410" w:rsidRPr="00D40E40">
        <w:rPr>
          <w:rFonts w:ascii="Times New Roman" w:hAnsi="Times New Roman" w:cs="Times New Roman"/>
          <w:sz w:val="24"/>
          <w:szCs w:val="24"/>
        </w:rPr>
        <w:t>или заключением государственной экспертизы условий труда, выплаты работникам не производятся.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3.6. Согласно </w:t>
      </w:r>
      <w:hyperlink r:id="rId15" w:history="1">
        <w:r w:rsidRPr="00D40E40">
          <w:rPr>
            <w:rFonts w:ascii="Times New Roman" w:hAnsi="Times New Roman" w:cs="Times New Roman"/>
            <w:color w:val="0000FF"/>
            <w:sz w:val="24"/>
            <w:szCs w:val="24"/>
          </w:rPr>
          <w:t>постановлению</w:t>
        </w:r>
      </w:hyperlink>
      <w:r w:rsidRPr="00D40E40">
        <w:rPr>
          <w:rFonts w:ascii="Times New Roman" w:hAnsi="Times New Roman" w:cs="Times New Roman"/>
          <w:sz w:val="24"/>
          <w:szCs w:val="24"/>
        </w:rPr>
        <w:t xml:space="preserve"> ВЦСПС от 01.08.1989 </w:t>
      </w:r>
      <w:r w:rsidR="00CE5BB7">
        <w:rPr>
          <w:rFonts w:ascii="Times New Roman" w:hAnsi="Times New Roman" w:cs="Times New Roman"/>
          <w:sz w:val="24"/>
          <w:szCs w:val="24"/>
        </w:rPr>
        <w:t>№</w:t>
      </w:r>
      <w:r w:rsidRPr="00D40E40">
        <w:rPr>
          <w:rFonts w:ascii="Times New Roman" w:hAnsi="Times New Roman" w:cs="Times New Roman"/>
          <w:sz w:val="24"/>
          <w:szCs w:val="24"/>
        </w:rPr>
        <w:t xml:space="preserve"> 601 </w:t>
      </w:r>
      <w:r w:rsidR="00CE5BB7">
        <w:rPr>
          <w:rFonts w:ascii="Times New Roman" w:hAnsi="Times New Roman" w:cs="Times New Roman"/>
          <w:sz w:val="24"/>
          <w:szCs w:val="24"/>
        </w:rPr>
        <w:t>«</w:t>
      </w:r>
      <w:r w:rsidRPr="00D40E40">
        <w:rPr>
          <w:rFonts w:ascii="Times New Roman" w:hAnsi="Times New Roman" w:cs="Times New Roman"/>
          <w:sz w:val="24"/>
          <w:szCs w:val="24"/>
        </w:rPr>
        <w:t>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г. Воркуты и Инты</w:t>
      </w:r>
      <w:r w:rsidR="00CE5BB7">
        <w:rPr>
          <w:rFonts w:ascii="Times New Roman" w:hAnsi="Times New Roman" w:cs="Times New Roman"/>
          <w:sz w:val="24"/>
          <w:szCs w:val="24"/>
        </w:rPr>
        <w:t>»</w:t>
      </w:r>
      <w:r w:rsidRPr="00D40E40">
        <w:rPr>
          <w:rFonts w:ascii="Times New Roman" w:hAnsi="Times New Roman" w:cs="Times New Roman"/>
          <w:sz w:val="24"/>
          <w:szCs w:val="24"/>
        </w:rPr>
        <w:t xml:space="preserve">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3.7. 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 в соответствии со </w:t>
      </w:r>
      <w:hyperlink r:id="rId16" w:history="1">
        <w:r w:rsidRPr="00D40E40">
          <w:rPr>
            <w:rFonts w:ascii="Times New Roman" w:hAnsi="Times New Roman" w:cs="Times New Roman"/>
            <w:color w:val="0000FF"/>
            <w:sz w:val="24"/>
            <w:szCs w:val="24"/>
          </w:rPr>
          <w:t>статьями 149</w:t>
        </w:r>
      </w:hyperlink>
      <w:r w:rsidRPr="00D40E40">
        <w:rPr>
          <w:rFonts w:ascii="Times New Roman" w:hAnsi="Times New Roman" w:cs="Times New Roman"/>
          <w:sz w:val="24"/>
          <w:szCs w:val="24"/>
        </w:rPr>
        <w:t xml:space="preserve">, </w:t>
      </w:r>
      <w:hyperlink r:id="rId17" w:history="1">
        <w:r w:rsidRPr="00D40E40">
          <w:rPr>
            <w:rFonts w:ascii="Times New Roman" w:hAnsi="Times New Roman" w:cs="Times New Roman"/>
            <w:color w:val="0000FF"/>
            <w:sz w:val="24"/>
            <w:szCs w:val="24"/>
          </w:rPr>
          <w:t>150</w:t>
        </w:r>
      </w:hyperlink>
      <w:r w:rsidRPr="00D40E40">
        <w:rPr>
          <w:rFonts w:ascii="Times New Roman" w:hAnsi="Times New Roman" w:cs="Times New Roman"/>
          <w:sz w:val="24"/>
          <w:szCs w:val="24"/>
        </w:rPr>
        <w:t xml:space="preserve">, </w:t>
      </w:r>
      <w:hyperlink r:id="rId18" w:history="1">
        <w:r w:rsidRPr="00D40E40">
          <w:rPr>
            <w:rFonts w:ascii="Times New Roman" w:hAnsi="Times New Roman" w:cs="Times New Roman"/>
            <w:color w:val="0000FF"/>
            <w:sz w:val="24"/>
            <w:szCs w:val="24"/>
          </w:rPr>
          <w:t>151</w:t>
        </w:r>
      </w:hyperlink>
      <w:r w:rsidRPr="00D40E40">
        <w:rPr>
          <w:rFonts w:ascii="Times New Roman" w:hAnsi="Times New Roman" w:cs="Times New Roman"/>
          <w:sz w:val="24"/>
          <w:szCs w:val="24"/>
        </w:rPr>
        <w:t xml:space="preserve">, </w:t>
      </w:r>
      <w:hyperlink r:id="rId19" w:history="1">
        <w:r w:rsidRPr="00D40E40">
          <w:rPr>
            <w:rFonts w:ascii="Times New Roman" w:hAnsi="Times New Roman" w:cs="Times New Roman"/>
            <w:color w:val="0000FF"/>
            <w:sz w:val="24"/>
            <w:szCs w:val="24"/>
          </w:rPr>
          <w:t>152</w:t>
        </w:r>
      </w:hyperlink>
      <w:r w:rsidRPr="00D40E40">
        <w:rPr>
          <w:rFonts w:ascii="Times New Roman" w:hAnsi="Times New Roman" w:cs="Times New Roman"/>
          <w:sz w:val="24"/>
          <w:szCs w:val="24"/>
        </w:rPr>
        <w:t xml:space="preserve">, </w:t>
      </w:r>
      <w:hyperlink r:id="rId20" w:history="1">
        <w:r w:rsidRPr="00D40E40">
          <w:rPr>
            <w:rFonts w:ascii="Times New Roman" w:hAnsi="Times New Roman" w:cs="Times New Roman"/>
            <w:color w:val="0000FF"/>
            <w:sz w:val="24"/>
            <w:szCs w:val="24"/>
          </w:rPr>
          <w:t>153</w:t>
        </w:r>
      </w:hyperlink>
      <w:r w:rsidRPr="00D40E40">
        <w:rPr>
          <w:rFonts w:ascii="Times New Roman" w:hAnsi="Times New Roman" w:cs="Times New Roman"/>
          <w:sz w:val="24"/>
          <w:szCs w:val="24"/>
        </w:rPr>
        <w:t xml:space="preserve">, </w:t>
      </w:r>
      <w:hyperlink r:id="rId21" w:history="1">
        <w:r w:rsidRPr="00D40E40">
          <w:rPr>
            <w:rFonts w:ascii="Times New Roman" w:hAnsi="Times New Roman" w:cs="Times New Roman"/>
            <w:color w:val="0000FF"/>
            <w:sz w:val="24"/>
            <w:szCs w:val="24"/>
          </w:rPr>
          <w:t>154</w:t>
        </w:r>
      </w:hyperlink>
      <w:r w:rsidRPr="00D40E40">
        <w:rPr>
          <w:rFonts w:ascii="Times New Roman" w:hAnsi="Times New Roman" w:cs="Times New Roman"/>
          <w:sz w:val="24"/>
          <w:szCs w:val="24"/>
        </w:rPr>
        <w:t xml:space="preserve"> Трудового кодекса Российской Федерации, производятся в следующих размерах:</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lastRenderedPageBreak/>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оплата труда за работу в ночное время (с 22 часов до 6 часов) определяется в соответствии с отраслевыми нормами.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процентная надбавка за работу со сведениями, составляющими государственную тайну, их засекречиванием и рассекречиванием выплачивается в соответствии с </w:t>
      </w:r>
      <w:hyperlink r:id="rId22" w:history="1">
        <w:r w:rsidRPr="00D40E40">
          <w:rPr>
            <w:rFonts w:ascii="Times New Roman" w:hAnsi="Times New Roman" w:cs="Times New Roman"/>
            <w:color w:val="0000FF"/>
            <w:sz w:val="24"/>
            <w:szCs w:val="24"/>
          </w:rPr>
          <w:t>постановлением</w:t>
        </w:r>
      </w:hyperlink>
      <w:r w:rsidRPr="00D40E40">
        <w:rPr>
          <w:rFonts w:ascii="Times New Roman" w:hAnsi="Times New Roman" w:cs="Times New Roman"/>
          <w:sz w:val="24"/>
          <w:szCs w:val="24"/>
        </w:rPr>
        <w:t xml:space="preserve"> Правительства Российской Федерации от 18.09.2006 </w:t>
      </w:r>
      <w:r w:rsidR="00CE5BB7">
        <w:rPr>
          <w:rFonts w:ascii="Times New Roman" w:hAnsi="Times New Roman" w:cs="Times New Roman"/>
          <w:sz w:val="24"/>
          <w:szCs w:val="24"/>
        </w:rPr>
        <w:t>№</w:t>
      </w:r>
      <w:r w:rsidRPr="00D40E40">
        <w:rPr>
          <w:rFonts w:ascii="Times New Roman" w:hAnsi="Times New Roman" w:cs="Times New Roman"/>
          <w:sz w:val="24"/>
          <w:szCs w:val="24"/>
        </w:rPr>
        <w:t xml:space="preserve"> 573</w:t>
      </w:r>
      <w:r w:rsidR="00CE5BB7">
        <w:rPr>
          <w:rFonts w:ascii="Times New Roman" w:hAnsi="Times New Roman" w:cs="Times New Roman"/>
          <w:sz w:val="24"/>
          <w:szCs w:val="24"/>
        </w:rPr>
        <w:br/>
        <w:t>«</w:t>
      </w:r>
      <w:r w:rsidRPr="00D40E40">
        <w:rPr>
          <w:rFonts w:ascii="Times New Roman" w:hAnsi="Times New Roman" w:cs="Times New Roman"/>
          <w:sz w:val="24"/>
          <w:szCs w:val="24"/>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CE5BB7">
        <w:rPr>
          <w:rFonts w:ascii="Times New Roman" w:hAnsi="Times New Roman" w:cs="Times New Roman"/>
          <w:sz w:val="24"/>
          <w:szCs w:val="24"/>
        </w:rPr>
        <w:t>»</w:t>
      </w:r>
      <w:r w:rsidRPr="00D40E40">
        <w:rPr>
          <w:rFonts w:ascii="Times New Roman" w:hAnsi="Times New Roman" w:cs="Times New Roman"/>
          <w:sz w:val="24"/>
          <w:szCs w:val="24"/>
        </w:rPr>
        <w:t>. Ежемесячная процентная надбавка устанавливается к окладу (должностному окладу), ставке заработной платы на определенный срок. Конкретный размер процентной надбавки устанавливается руководителем учреждения в размере и порядке, определенном законодательством Российской Федерации;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rmal"/>
        <w:widowControl/>
        <w:ind w:firstLine="709"/>
        <w:jc w:val="center"/>
        <w:outlineLvl w:val="1"/>
        <w:rPr>
          <w:rFonts w:ascii="Times New Roman" w:hAnsi="Times New Roman" w:cs="Times New Roman"/>
          <w:b/>
          <w:sz w:val="24"/>
          <w:szCs w:val="24"/>
        </w:rPr>
      </w:pPr>
      <w:r w:rsidRPr="00D40E40">
        <w:rPr>
          <w:rFonts w:ascii="Times New Roman" w:hAnsi="Times New Roman" w:cs="Times New Roman"/>
          <w:b/>
          <w:sz w:val="24"/>
          <w:szCs w:val="24"/>
        </w:rPr>
        <w:t>4. Виды выплат стимулирующего характера</w:t>
      </w:r>
    </w:p>
    <w:p w:rsidR="00AF35D5" w:rsidRPr="00D40E40" w:rsidRDefault="00AF35D5" w:rsidP="00D40E40">
      <w:pPr>
        <w:pStyle w:val="ConsPlusNormal"/>
        <w:widowControl/>
        <w:ind w:firstLine="709"/>
        <w:jc w:val="both"/>
        <w:rPr>
          <w:rFonts w:ascii="Times New Roman" w:hAnsi="Times New Roman" w:cs="Times New Roman"/>
          <w:b/>
          <w:sz w:val="24"/>
          <w:szCs w:val="24"/>
        </w:rPr>
      </w:pP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4.1. </w:t>
      </w:r>
      <w:r w:rsidRPr="00D40E40">
        <w:rPr>
          <w:rFonts w:ascii="Times New Roman" w:hAnsi="Times New Roman" w:cs="Times New Roman"/>
          <w:b/>
          <w:sz w:val="24"/>
          <w:szCs w:val="24"/>
        </w:rPr>
        <w:t>К выплатам стимулирующего характера относятся</w:t>
      </w:r>
      <w:r w:rsidRPr="00D40E40">
        <w:rPr>
          <w:rFonts w:ascii="Times New Roman" w:hAnsi="Times New Roman" w:cs="Times New Roman"/>
          <w:sz w:val="24"/>
          <w:szCs w:val="24"/>
        </w:rPr>
        <w:t>:</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за интенсивность и высокие результаты работы;</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за качество выполняемых работ;</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за непрерывный стаж работы, выслугу лет;</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премиальные выплаты по итогам работы;</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иные поощрительные и разовые выплаты.</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lastRenderedPageBreak/>
        <w:t>4.2. Условием выплат стимулирующего характера является достижение работником определенных количественных и качественных показателей работы.</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4.3. Размеры и условия осуществления выплат стимулирующего характера устанавливаются в соответствии с положениями об оплате труда работников учреждения, коллективными договорами, соглашениями, локальными нормативными актами в пределах фонда оплаты труда и максимальными размерами для конкретного работника не ограничиваются.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4.4. Выплаты стимулирующего характера могут устанавливаться как в процентом отношении к окладам (должностным окладам), ставкам заработной платы, так и в абсолютных размерах.</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4.5. На выплаты стимулирующего характера рекомендуется направлять не менее 30 процентов от фонда оплаты труда.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4.6. На выплаты стимулирующего характера дополнительно может направляться экономия средств фонда оплаты труда в соответствии с положениями об оплате труда работников учреждения по согласованию с выборным органом первичной профсоюзной организации.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4.7. Размеры выплат стимулирующего характера, порядок и условия их применения согласовываются с выборным органом первичной профсоюзной организации.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4.8. Выплаты стимулирующего характера производятся в пределах средств, предусмотренных на оплату труда.</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AC5840">
      <w:pPr>
        <w:pStyle w:val="ConsPlusNormal"/>
        <w:widowControl/>
        <w:ind w:firstLine="0"/>
        <w:jc w:val="center"/>
        <w:outlineLvl w:val="1"/>
        <w:rPr>
          <w:rFonts w:ascii="Times New Roman" w:hAnsi="Times New Roman" w:cs="Times New Roman"/>
          <w:b/>
          <w:sz w:val="24"/>
          <w:szCs w:val="24"/>
        </w:rPr>
      </w:pPr>
      <w:r w:rsidRPr="00D40E40">
        <w:rPr>
          <w:rFonts w:ascii="Times New Roman" w:hAnsi="Times New Roman" w:cs="Times New Roman"/>
          <w:b/>
          <w:sz w:val="24"/>
          <w:szCs w:val="24"/>
        </w:rPr>
        <w:t>5. Порядок и условия оплаты труда руководителей</w:t>
      </w:r>
    </w:p>
    <w:p w:rsidR="00AF35D5" w:rsidRPr="00D40E40" w:rsidRDefault="00AF35D5" w:rsidP="00AC5840">
      <w:pPr>
        <w:pStyle w:val="ConsPlusNormal"/>
        <w:widowControl/>
        <w:ind w:firstLine="0"/>
        <w:jc w:val="center"/>
        <w:rPr>
          <w:rFonts w:ascii="Times New Roman" w:hAnsi="Times New Roman" w:cs="Times New Roman"/>
          <w:b/>
          <w:sz w:val="24"/>
          <w:szCs w:val="24"/>
        </w:rPr>
      </w:pPr>
      <w:r w:rsidRPr="00D40E40">
        <w:rPr>
          <w:rFonts w:ascii="Times New Roman" w:hAnsi="Times New Roman" w:cs="Times New Roman"/>
          <w:b/>
          <w:sz w:val="24"/>
          <w:szCs w:val="24"/>
        </w:rPr>
        <w:t>учреждений, их заместителей и главных</w:t>
      </w:r>
      <w:r w:rsidR="00AC5840">
        <w:rPr>
          <w:rFonts w:ascii="Times New Roman" w:hAnsi="Times New Roman" w:cs="Times New Roman"/>
          <w:b/>
          <w:sz w:val="24"/>
          <w:szCs w:val="24"/>
        </w:rPr>
        <w:t xml:space="preserve"> </w:t>
      </w:r>
      <w:r w:rsidRPr="00D40E40">
        <w:rPr>
          <w:rFonts w:ascii="Times New Roman" w:hAnsi="Times New Roman" w:cs="Times New Roman"/>
          <w:b/>
          <w:sz w:val="24"/>
          <w:szCs w:val="24"/>
        </w:rPr>
        <w:t>бухгалтеров учреждений</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5.1. Заработная плата руководителей учреждений, их заместителей и главных бухгалтеров учреждений состоит из должностного оклада, выплат компенсационного и стимулирующего характера.</w:t>
      </w:r>
    </w:p>
    <w:p w:rsidR="00AF35D5" w:rsidRPr="00D40E40" w:rsidRDefault="007F3410"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Размер должностного оклада руководителя учреждения устанавливается учредителем учреждения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AF35D5" w:rsidRPr="00D40E40" w:rsidRDefault="00AF35D5" w:rsidP="00D40E40">
      <w:pPr>
        <w:pStyle w:val="ConsPlusNormal"/>
        <w:widowControl/>
        <w:ind w:firstLine="709"/>
        <w:jc w:val="both"/>
        <w:rPr>
          <w:rFonts w:ascii="Times New Roman" w:hAnsi="Times New Roman" w:cs="Times New Roman"/>
          <w:b/>
          <w:sz w:val="24"/>
          <w:szCs w:val="24"/>
        </w:rPr>
      </w:pPr>
      <w:r w:rsidRPr="00D40E40">
        <w:rPr>
          <w:rFonts w:ascii="Times New Roman" w:hAnsi="Times New Roman" w:cs="Times New Roman"/>
          <w:b/>
          <w:sz w:val="24"/>
          <w:szCs w:val="24"/>
        </w:rPr>
        <w:t>Должностные оклады заместителей руководителей учреждений и главных бухгалтеров учреждений устанавливаются на 10 - 30 процентов ниже должностных окладов руководителей этих учреждений.</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5.</w:t>
      </w:r>
      <w:r w:rsidR="006B3C2A" w:rsidRPr="00D40E40">
        <w:rPr>
          <w:rFonts w:ascii="Times New Roman" w:hAnsi="Times New Roman" w:cs="Times New Roman"/>
          <w:sz w:val="24"/>
          <w:szCs w:val="24"/>
        </w:rPr>
        <w:t>2</w:t>
      </w:r>
      <w:r w:rsidRPr="00D40E40">
        <w:rPr>
          <w:rFonts w:ascii="Times New Roman" w:hAnsi="Times New Roman" w:cs="Times New Roman"/>
          <w:sz w:val="24"/>
          <w:szCs w:val="24"/>
        </w:rPr>
        <w:t>. Положения о порядке и размерах компенсационных и стимулирующих выплат руководителям учреждений утверждаются соответствующими главными распорядителями бюджетных средств.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5.</w:t>
      </w:r>
      <w:r w:rsidR="006B3C2A" w:rsidRPr="00D40E40">
        <w:rPr>
          <w:rFonts w:ascii="Times New Roman" w:hAnsi="Times New Roman" w:cs="Times New Roman"/>
          <w:sz w:val="24"/>
          <w:szCs w:val="24"/>
        </w:rPr>
        <w:t>3</w:t>
      </w:r>
      <w:r w:rsidRPr="00D40E40">
        <w:rPr>
          <w:rFonts w:ascii="Times New Roman" w:hAnsi="Times New Roman" w:cs="Times New Roman"/>
          <w:sz w:val="24"/>
          <w:szCs w:val="24"/>
        </w:rPr>
        <w:t>. Выплаты компенсационного характера устанавливаются для руководителей учреждений, их заместителей и главных бухгалтеров учреждений в процентах к должностным окладам или в абсолютных размерах.</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5.</w:t>
      </w:r>
      <w:r w:rsidR="006B3C2A" w:rsidRPr="00D40E40">
        <w:rPr>
          <w:rFonts w:ascii="Times New Roman" w:hAnsi="Times New Roman" w:cs="Times New Roman"/>
          <w:sz w:val="24"/>
          <w:szCs w:val="24"/>
        </w:rPr>
        <w:t>4</w:t>
      </w:r>
      <w:r w:rsidRPr="00D40E40">
        <w:rPr>
          <w:rFonts w:ascii="Times New Roman" w:hAnsi="Times New Roman" w:cs="Times New Roman"/>
          <w:sz w:val="24"/>
          <w:szCs w:val="24"/>
        </w:rPr>
        <w:t>. Главные распорядители бюджетных средств вправе в установленном порядке централизовать часть средств, предусмотренных на оплату труда работников учреждения (но не более 3 процентов), и распределять полученный централизованный фонд на выплаты стимулирующего характера руководителям учреждений в соответствии с утвержденными ими положениями.</w:t>
      </w:r>
    </w:p>
    <w:p w:rsidR="00DC3ABC" w:rsidRPr="00D40E40" w:rsidRDefault="00DC3ABC"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Главного распорядителя бюджетных средств, в ведении которого находится учреждение, с учетом достижения </w:t>
      </w:r>
      <w:r w:rsidR="001F6892" w:rsidRPr="00D40E40">
        <w:rPr>
          <w:rFonts w:ascii="Times New Roman" w:hAnsi="Times New Roman" w:cs="Times New Roman"/>
          <w:sz w:val="24"/>
          <w:szCs w:val="24"/>
        </w:rPr>
        <w:t>показателей государственного задания на оказания государственных услуг (выполнения работ), а также иных показателей эффективности деятельности учреждения и его руководителя.</w:t>
      </w:r>
    </w:p>
    <w:p w:rsidR="004F26D2" w:rsidRPr="00D40E40" w:rsidRDefault="004F26D2"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Условия оплаты труда руководителей учреждения устанавливаются в трудовом договоре, заключаемом на основе типовой формы трудового договора с руководи</w:t>
      </w:r>
      <w:r w:rsidR="006B612A" w:rsidRPr="00D40E40">
        <w:rPr>
          <w:rFonts w:ascii="Times New Roman" w:hAnsi="Times New Roman" w:cs="Times New Roman"/>
          <w:sz w:val="24"/>
          <w:szCs w:val="24"/>
        </w:rPr>
        <w:t>телем государственного (муниципального) учреждения, утвержденной постановлением Правительства Российской Федерации от 12.04.2013 № 329.</w:t>
      </w:r>
    </w:p>
    <w:p w:rsidR="00AF35D5" w:rsidRPr="00D40E40" w:rsidRDefault="006B612A"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lastRenderedPageBreak/>
        <w:t xml:space="preserve">5.5 </w:t>
      </w:r>
      <w:r w:rsidR="00AF35D5" w:rsidRPr="00D40E40">
        <w:rPr>
          <w:rFonts w:ascii="Times New Roman" w:hAnsi="Times New Roman" w:cs="Times New Roman"/>
          <w:sz w:val="24"/>
          <w:szCs w:val="24"/>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работников учреждения.</w:t>
      </w:r>
    </w:p>
    <w:p w:rsidR="002F36BF" w:rsidRPr="00D40E40" w:rsidRDefault="002F36BF"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5.</w:t>
      </w:r>
      <w:r w:rsidR="001F6892" w:rsidRPr="00D40E40">
        <w:rPr>
          <w:rFonts w:ascii="Times New Roman" w:hAnsi="Times New Roman" w:cs="Times New Roman"/>
          <w:sz w:val="24"/>
          <w:szCs w:val="24"/>
        </w:rPr>
        <w:t>6</w:t>
      </w:r>
      <w:r w:rsidR="006B612A" w:rsidRPr="00D40E40">
        <w:rPr>
          <w:rFonts w:ascii="Times New Roman" w:hAnsi="Times New Roman" w:cs="Times New Roman"/>
          <w:sz w:val="24"/>
          <w:szCs w:val="24"/>
        </w:rPr>
        <w:t xml:space="preserve"> Главные распорядители </w:t>
      </w:r>
      <w:r w:rsidR="00907591" w:rsidRPr="00D40E40">
        <w:rPr>
          <w:rFonts w:ascii="Times New Roman" w:hAnsi="Times New Roman" w:cs="Times New Roman"/>
          <w:sz w:val="24"/>
          <w:szCs w:val="24"/>
        </w:rPr>
        <w:t xml:space="preserve">бюджетных средств, в ведении которых находятся  учреждения, кроме государственных казенных учреждений, созданных путем изменения типа существующих бюджетных и автономных государственных учреждений с </w:t>
      </w:r>
      <w:r w:rsidR="00955C29">
        <w:rPr>
          <w:rFonts w:ascii="Times New Roman" w:hAnsi="Times New Roman" w:cs="Times New Roman"/>
          <w:sz w:val="24"/>
          <w:szCs w:val="24"/>
        </w:rPr>
        <w:t>0</w:t>
      </w:r>
      <w:r w:rsidR="00907591" w:rsidRPr="00D40E40">
        <w:rPr>
          <w:rFonts w:ascii="Times New Roman" w:hAnsi="Times New Roman" w:cs="Times New Roman"/>
          <w:sz w:val="24"/>
          <w:szCs w:val="24"/>
        </w:rPr>
        <w:t>1</w:t>
      </w:r>
      <w:r w:rsidR="00955C29">
        <w:rPr>
          <w:rFonts w:ascii="Times New Roman" w:hAnsi="Times New Roman" w:cs="Times New Roman"/>
          <w:sz w:val="24"/>
          <w:szCs w:val="24"/>
        </w:rPr>
        <w:t>.10.</w:t>
      </w:r>
      <w:r w:rsidR="00907591" w:rsidRPr="00D40E40">
        <w:rPr>
          <w:rFonts w:ascii="Times New Roman" w:hAnsi="Times New Roman" w:cs="Times New Roman"/>
          <w:sz w:val="24"/>
          <w:szCs w:val="24"/>
        </w:rPr>
        <w:t>2014, устанавливают предельный уровень соотношения средней заработной платы руководителей и средней заработной платы</w:t>
      </w:r>
      <w:r w:rsidR="00201CCF" w:rsidRPr="00D40E40">
        <w:rPr>
          <w:rFonts w:ascii="Times New Roman" w:hAnsi="Times New Roman" w:cs="Times New Roman"/>
          <w:sz w:val="24"/>
          <w:szCs w:val="24"/>
        </w:rPr>
        <w:t xml:space="preserve"> основного персонала данного учреждения в кратности от 1 до 3.</w:t>
      </w:r>
    </w:p>
    <w:p w:rsidR="00201CCF" w:rsidRPr="00D40E40" w:rsidRDefault="00201CCF"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Главные распорядители бюджетных средств, в ведении которых находятся государственные казенные учреждения, созданные путем изменения типа существующих бюджетных и автономных государственных учреждений с </w:t>
      </w:r>
      <w:r w:rsidR="00955C29">
        <w:rPr>
          <w:rFonts w:ascii="Times New Roman" w:hAnsi="Times New Roman" w:cs="Times New Roman"/>
          <w:sz w:val="24"/>
          <w:szCs w:val="24"/>
        </w:rPr>
        <w:t>0</w:t>
      </w:r>
      <w:r w:rsidR="00955C29" w:rsidRPr="00D40E40">
        <w:rPr>
          <w:rFonts w:ascii="Times New Roman" w:hAnsi="Times New Roman" w:cs="Times New Roman"/>
          <w:sz w:val="24"/>
          <w:szCs w:val="24"/>
        </w:rPr>
        <w:t>1</w:t>
      </w:r>
      <w:r w:rsidR="00955C29">
        <w:rPr>
          <w:rFonts w:ascii="Times New Roman" w:hAnsi="Times New Roman" w:cs="Times New Roman"/>
          <w:sz w:val="24"/>
          <w:szCs w:val="24"/>
        </w:rPr>
        <w:t>.10.</w:t>
      </w:r>
      <w:r w:rsidR="00955C29" w:rsidRPr="00D40E40">
        <w:rPr>
          <w:rFonts w:ascii="Times New Roman" w:hAnsi="Times New Roman" w:cs="Times New Roman"/>
          <w:sz w:val="24"/>
          <w:szCs w:val="24"/>
        </w:rPr>
        <w:t>2014</w:t>
      </w:r>
      <w:r w:rsidRPr="00D40E40">
        <w:rPr>
          <w:rFonts w:ascii="Times New Roman" w:hAnsi="Times New Roman" w:cs="Times New Roman"/>
          <w:sz w:val="24"/>
          <w:szCs w:val="24"/>
        </w:rPr>
        <w:t>, устанавливают предельный уровень соотношения средней заработной платы руководителей и средней заработной платы основного персонала данного учреждения в кратности от 1 до 5.</w:t>
      </w:r>
    </w:p>
    <w:p w:rsidR="00201CCF" w:rsidRPr="00D40E40" w:rsidRDefault="00201CCF"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Соотношение формируется с учетом заработной платы, выплачиваемой за счет всех финансовых источников учреждения, и рассчитывается за календарный год. О</w:t>
      </w:r>
      <w:r w:rsidR="008833E9" w:rsidRPr="00D40E40">
        <w:rPr>
          <w:rFonts w:ascii="Times New Roman" w:hAnsi="Times New Roman" w:cs="Times New Roman"/>
          <w:sz w:val="24"/>
          <w:szCs w:val="24"/>
        </w:rPr>
        <w:t>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9B6429" w:rsidRPr="00D40E40" w:rsidRDefault="009B6429" w:rsidP="00D40E40">
      <w:pPr>
        <w:pStyle w:val="ConsPlusNormal"/>
        <w:widowControl/>
        <w:ind w:firstLine="709"/>
        <w:jc w:val="center"/>
        <w:outlineLvl w:val="1"/>
        <w:rPr>
          <w:rFonts w:ascii="Times New Roman" w:hAnsi="Times New Roman" w:cs="Times New Roman"/>
          <w:b/>
          <w:sz w:val="24"/>
          <w:szCs w:val="24"/>
        </w:rPr>
      </w:pPr>
    </w:p>
    <w:p w:rsidR="00AF35D5" w:rsidRPr="00D40E40" w:rsidRDefault="00AF35D5" w:rsidP="00DD2817">
      <w:pPr>
        <w:pStyle w:val="ConsPlusNormal"/>
        <w:widowControl/>
        <w:ind w:firstLine="0"/>
        <w:jc w:val="center"/>
        <w:outlineLvl w:val="1"/>
        <w:rPr>
          <w:rFonts w:ascii="Times New Roman" w:hAnsi="Times New Roman" w:cs="Times New Roman"/>
          <w:b/>
          <w:sz w:val="24"/>
          <w:szCs w:val="24"/>
        </w:rPr>
      </w:pPr>
      <w:r w:rsidRPr="00D40E40">
        <w:rPr>
          <w:rFonts w:ascii="Times New Roman" w:hAnsi="Times New Roman" w:cs="Times New Roman"/>
          <w:b/>
          <w:sz w:val="24"/>
          <w:szCs w:val="24"/>
        </w:rPr>
        <w:t>6. Порядок исчисления размера средней заработной платы</w:t>
      </w:r>
    </w:p>
    <w:p w:rsidR="00AF35D5" w:rsidRPr="00D40E40" w:rsidRDefault="00AF35D5" w:rsidP="00DD2817">
      <w:pPr>
        <w:pStyle w:val="ConsPlusNormal"/>
        <w:widowControl/>
        <w:ind w:firstLine="0"/>
        <w:jc w:val="center"/>
        <w:rPr>
          <w:rFonts w:ascii="Times New Roman" w:hAnsi="Times New Roman" w:cs="Times New Roman"/>
          <w:b/>
          <w:sz w:val="24"/>
          <w:szCs w:val="24"/>
        </w:rPr>
      </w:pPr>
      <w:r w:rsidRPr="00D40E40">
        <w:rPr>
          <w:rFonts w:ascii="Times New Roman" w:hAnsi="Times New Roman" w:cs="Times New Roman"/>
          <w:b/>
          <w:sz w:val="24"/>
          <w:szCs w:val="24"/>
        </w:rPr>
        <w:t>работников основного персонала для определения размера</w:t>
      </w:r>
    </w:p>
    <w:p w:rsidR="00AF35D5" w:rsidRPr="00D40E40" w:rsidRDefault="00AF35D5" w:rsidP="00DD2817">
      <w:pPr>
        <w:pStyle w:val="ConsPlusNormal"/>
        <w:widowControl/>
        <w:ind w:firstLine="0"/>
        <w:jc w:val="center"/>
        <w:rPr>
          <w:rFonts w:ascii="Times New Roman" w:hAnsi="Times New Roman" w:cs="Times New Roman"/>
          <w:b/>
          <w:sz w:val="24"/>
          <w:szCs w:val="24"/>
        </w:rPr>
      </w:pPr>
      <w:r w:rsidRPr="00D40E40">
        <w:rPr>
          <w:rFonts w:ascii="Times New Roman" w:hAnsi="Times New Roman" w:cs="Times New Roman"/>
          <w:b/>
          <w:sz w:val="24"/>
          <w:szCs w:val="24"/>
        </w:rPr>
        <w:t>должностного оклада руководителя учреждения</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6.1. 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6.2. 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При расчете средней заработной платы не учитываются выплаты компенсационного характера работников основного персонала учреждения.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6.3.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6.4.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6.5.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1-го по 30-е</w:t>
      </w:r>
      <w:r w:rsidR="00DD2817">
        <w:rPr>
          <w:rFonts w:ascii="Times New Roman" w:hAnsi="Times New Roman" w:cs="Times New Roman"/>
          <w:sz w:val="24"/>
          <w:szCs w:val="24"/>
        </w:rPr>
        <w:br/>
      </w:r>
      <w:r w:rsidRPr="00D40E40">
        <w:rPr>
          <w:rFonts w:ascii="Times New Roman" w:hAnsi="Times New Roman" w:cs="Times New Roman"/>
          <w:sz w:val="24"/>
          <w:szCs w:val="24"/>
        </w:rPr>
        <w:t>(31-е) число (в феврале - по 28-е (29-е) число), включая выходные и нерабочие праздничные дни, и деления полученной суммы на число календарных дней месяца.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lastRenderedPageBreak/>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6.6.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Расчет средней численности этой категории работников производится в следующем порядке:</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6.6.1.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40 часов - на 8 часов (при пятидневной рабочей неделе) или на 6,67 часа (при шестидневной рабочей неделе);</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39 часов - на 7,8 часа (при пятидневной рабочей неделе) или на 6,5 часа (при шестидневной рабочей неделе);</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36 часов - на 7,2 часа (при пятидневной рабочей неделе) или на 6 часов (при шестидневной рабочей неделе);</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33 часа - на 6,6 часа (при пятидневной рабочей неделе) или на 5,5 часа (при шестидневной рабочей неделе);</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30 часов - на 6 часов (при пятидневной рабочей неделе) или на 5 часов (при шестидневной рабочей неделе);</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24 часа - на 4,8 часа (при пятидневной рабочей неделе) или на 4 часа (при шестидневной рабочей неделе).</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6.6.2.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6.7.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согласно </w:t>
      </w:r>
      <w:hyperlink r:id="rId23" w:history="1">
        <w:r w:rsidRPr="00D40E40">
          <w:rPr>
            <w:rFonts w:ascii="Times New Roman" w:hAnsi="Times New Roman" w:cs="Times New Roman"/>
            <w:color w:val="0000FF"/>
            <w:sz w:val="24"/>
            <w:szCs w:val="24"/>
          </w:rPr>
          <w:t>пункту 6.6</w:t>
        </w:r>
      </w:hyperlink>
      <w:r w:rsidRPr="00D40E40">
        <w:rPr>
          <w:rFonts w:ascii="Times New Roman" w:hAnsi="Times New Roman" w:cs="Times New Roman"/>
          <w:sz w:val="24"/>
          <w:szCs w:val="24"/>
        </w:rPr>
        <w:t xml:space="preserve"> настоящего Положения.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6.8. 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соответствующим главным распорядителем бюджетных средств.</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0E33F3" w:rsidP="00D40E40">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br w:type="page"/>
      </w:r>
      <w:r w:rsidR="00AF35D5" w:rsidRPr="00D40E40">
        <w:rPr>
          <w:rFonts w:ascii="Times New Roman" w:hAnsi="Times New Roman" w:cs="Times New Roman"/>
          <w:b/>
          <w:sz w:val="24"/>
          <w:szCs w:val="24"/>
        </w:rPr>
        <w:lastRenderedPageBreak/>
        <w:t>7. Заключительные положения</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7.1. 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7.2. Фонд оплаты труда работников учреждения формируется на календарный год в порядке, установленном соответствующим главным распорядителем бюджетных средств.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7.3. Учреждение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w:t>
      </w:r>
    </w:p>
    <w:p w:rsidR="00AF35D5" w:rsidRPr="00D40E40" w:rsidRDefault="00DD2817" w:rsidP="00DD2817">
      <w:pPr>
        <w:pStyle w:val="ConsPlusNormal"/>
        <w:widowControl/>
        <w:ind w:left="5103" w:firstLine="0"/>
        <w:outlineLvl w:val="0"/>
        <w:rPr>
          <w:rFonts w:ascii="Times New Roman" w:hAnsi="Times New Roman" w:cs="Times New Roman"/>
          <w:sz w:val="24"/>
          <w:szCs w:val="24"/>
        </w:rPr>
      </w:pPr>
      <w:r>
        <w:rPr>
          <w:rFonts w:ascii="Times New Roman" w:hAnsi="Times New Roman" w:cs="Times New Roman"/>
          <w:sz w:val="24"/>
          <w:szCs w:val="24"/>
        </w:rPr>
        <w:br w:type="page"/>
      </w:r>
      <w:r w:rsidR="00AF35D5" w:rsidRPr="00D40E40">
        <w:rPr>
          <w:rFonts w:ascii="Times New Roman" w:hAnsi="Times New Roman" w:cs="Times New Roman"/>
          <w:sz w:val="24"/>
          <w:szCs w:val="24"/>
        </w:rPr>
        <w:lastRenderedPageBreak/>
        <w:t xml:space="preserve">Приложение </w:t>
      </w:r>
      <w:r w:rsidR="000A298C" w:rsidRPr="00D40E40">
        <w:rPr>
          <w:rFonts w:ascii="Times New Roman" w:hAnsi="Times New Roman" w:cs="Times New Roman"/>
          <w:sz w:val="24"/>
          <w:szCs w:val="24"/>
        </w:rPr>
        <w:t>№</w:t>
      </w:r>
      <w:r w:rsidR="00AF35D5" w:rsidRPr="00D40E40">
        <w:rPr>
          <w:rFonts w:ascii="Times New Roman" w:hAnsi="Times New Roman" w:cs="Times New Roman"/>
          <w:sz w:val="24"/>
          <w:szCs w:val="24"/>
        </w:rPr>
        <w:t xml:space="preserve"> 2</w:t>
      </w:r>
    </w:p>
    <w:p w:rsidR="00AF35D5" w:rsidRPr="00D40E40" w:rsidRDefault="00AF35D5" w:rsidP="00DD2817">
      <w:pPr>
        <w:pStyle w:val="ConsPlusNormal"/>
        <w:widowControl/>
        <w:ind w:left="5103" w:firstLine="0"/>
        <w:rPr>
          <w:rFonts w:ascii="Times New Roman" w:hAnsi="Times New Roman" w:cs="Times New Roman"/>
          <w:sz w:val="24"/>
          <w:szCs w:val="24"/>
        </w:rPr>
      </w:pPr>
      <w:r w:rsidRPr="00D40E40">
        <w:rPr>
          <w:rFonts w:ascii="Times New Roman" w:hAnsi="Times New Roman" w:cs="Times New Roman"/>
          <w:sz w:val="24"/>
          <w:szCs w:val="24"/>
        </w:rPr>
        <w:t>к постановлению администрации</w:t>
      </w:r>
    </w:p>
    <w:p w:rsidR="00AF35D5" w:rsidRPr="00D40E40" w:rsidRDefault="006F7981" w:rsidP="00DD2817">
      <w:pPr>
        <w:pStyle w:val="ConsPlusNormal"/>
        <w:widowControl/>
        <w:ind w:left="5103" w:firstLine="0"/>
        <w:rPr>
          <w:rFonts w:ascii="Times New Roman" w:hAnsi="Times New Roman" w:cs="Times New Roman"/>
          <w:sz w:val="24"/>
          <w:szCs w:val="24"/>
        </w:rPr>
      </w:pPr>
      <w:r w:rsidRPr="00D40E40">
        <w:rPr>
          <w:rFonts w:ascii="Times New Roman" w:hAnsi="Times New Roman" w:cs="Times New Roman"/>
          <w:sz w:val="24"/>
          <w:szCs w:val="24"/>
        </w:rPr>
        <w:t>Юргинского муниципального района</w:t>
      </w:r>
    </w:p>
    <w:p w:rsidR="00AF35D5" w:rsidRPr="00D40E40" w:rsidRDefault="00955C29" w:rsidP="00DD2817">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от 30.03.2017 № 18-МНА</w:t>
      </w:r>
    </w:p>
    <w:p w:rsidR="00AF35D5" w:rsidRPr="00D40E40" w:rsidRDefault="00AF35D5" w:rsidP="00D40E40">
      <w:pPr>
        <w:pStyle w:val="ConsPlusNormal"/>
        <w:widowControl/>
        <w:ind w:firstLine="709"/>
        <w:jc w:val="right"/>
        <w:rPr>
          <w:rFonts w:ascii="Times New Roman" w:hAnsi="Times New Roman" w:cs="Times New Roman"/>
          <w:sz w:val="24"/>
          <w:szCs w:val="24"/>
        </w:rPr>
      </w:pPr>
    </w:p>
    <w:p w:rsidR="00AF35D5" w:rsidRPr="00DD2817" w:rsidRDefault="00DD2817" w:rsidP="00DD281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w:t>
      </w:r>
      <w:r w:rsidRPr="00DD2817">
        <w:rPr>
          <w:rFonts w:ascii="Times New Roman" w:hAnsi="Times New Roman" w:cs="Times New Roman"/>
          <w:sz w:val="24"/>
          <w:szCs w:val="24"/>
        </w:rPr>
        <w:t>етодические рекомендации</w:t>
      </w:r>
    </w:p>
    <w:p w:rsidR="00AF35D5" w:rsidRPr="00DD2817" w:rsidRDefault="00DD2817" w:rsidP="00DD2817">
      <w:pPr>
        <w:pStyle w:val="ConsPlusTitle"/>
        <w:widowControl/>
        <w:jc w:val="center"/>
        <w:rPr>
          <w:rFonts w:ascii="Times New Roman" w:hAnsi="Times New Roman" w:cs="Times New Roman"/>
          <w:sz w:val="24"/>
          <w:szCs w:val="24"/>
        </w:rPr>
      </w:pPr>
      <w:r w:rsidRPr="00DD2817">
        <w:rPr>
          <w:rFonts w:ascii="Times New Roman" w:hAnsi="Times New Roman" w:cs="Times New Roman"/>
          <w:sz w:val="24"/>
          <w:szCs w:val="24"/>
        </w:rPr>
        <w:t>по разработке главными распорядителями бюджетных средств</w:t>
      </w:r>
    </w:p>
    <w:p w:rsidR="00AF35D5" w:rsidRPr="00DD2817" w:rsidRDefault="006F7981" w:rsidP="00DD2817">
      <w:pPr>
        <w:pStyle w:val="ConsPlusTitle"/>
        <w:widowControl/>
        <w:jc w:val="center"/>
        <w:rPr>
          <w:rFonts w:ascii="Times New Roman" w:hAnsi="Times New Roman" w:cs="Times New Roman"/>
          <w:sz w:val="24"/>
          <w:szCs w:val="24"/>
        </w:rPr>
      </w:pPr>
      <w:r w:rsidRPr="00DD2817">
        <w:rPr>
          <w:rFonts w:ascii="Times New Roman" w:hAnsi="Times New Roman" w:cs="Times New Roman"/>
          <w:sz w:val="24"/>
          <w:szCs w:val="24"/>
        </w:rPr>
        <w:t xml:space="preserve">Юргинского муниципального района </w:t>
      </w:r>
      <w:r w:rsidR="00DD2817" w:rsidRPr="00DD2817">
        <w:rPr>
          <w:rFonts w:ascii="Times New Roman" w:hAnsi="Times New Roman" w:cs="Times New Roman"/>
          <w:sz w:val="24"/>
          <w:szCs w:val="24"/>
        </w:rPr>
        <w:t>условий оплаты труда работников</w:t>
      </w:r>
    </w:p>
    <w:p w:rsidR="000A298C" w:rsidRPr="00DD2817" w:rsidRDefault="00DD2817" w:rsidP="00DD2817">
      <w:pPr>
        <w:pStyle w:val="ConsPlusTitle"/>
        <w:widowControl/>
        <w:jc w:val="center"/>
        <w:rPr>
          <w:rFonts w:ascii="Times New Roman" w:hAnsi="Times New Roman" w:cs="Times New Roman"/>
          <w:sz w:val="24"/>
          <w:szCs w:val="24"/>
        </w:rPr>
      </w:pPr>
      <w:r w:rsidRPr="00DD2817">
        <w:rPr>
          <w:rFonts w:ascii="Times New Roman" w:hAnsi="Times New Roman" w:cs="Times New Roman"/>
          <w:sz w:val="24"/>
          <w:szCs w:val="24"/>
        </w:rPr>
        <w:t>муниципальных учреждений, применяемых</w:t>
      </w:r>
      <w:r>
        <w:rPr>
          <w:rFonts w:ascii="Times New Roman" w:hAnsi="Times New Roman" w:cs="Times New Roman"/>
          <w:sz w:val="24"/>
          <w:szCs w:val="24"/>
        </w:rPr>
        <w:t xml:space="preserve"> </w:t>
      </w:r>
      <w:r w:rsidRPr="00DD2817">
        <w:rPr>
          <w:rFonts w:ascii="Times New Roman" w:hAnsi="Times New Roman" w:cs="Times New Roman"/>
          <w:sz w:val="24"/>
          <w:szCs w:val="24"/>
        </w:rPr>
        <w:t>в примерных положениях об оплате труда работников муниципальных учреждений</w:t>
      </w:r>
    </w:p>
    <w:p w:rsidR="00AF35D5" w:rsidRPr="00DD2817" w:rsidRDefault="006F7981" w:rsidP="00DD2817">
      <w:pPr>
        <w:pStyle w:val="ConsPlusTitle"/>
        <w:widowControl/>
        <w:jc w:val="center"/>
        <w:rPr>
          <w:rFonts w:ascii="Times New Roman" w:hAnsi="Times New Roman" w:cs="Times New Roman"/>
          <w:sz w:val="24"/>
          <w:szCs w:val="24"/>
        </w:rPr>
      </w:pPr>
      <w:r w:rsidRPr="00DD2817">
        <w:rPr>
          <w:rFonts w:ascii="Times New Roman" w:hAnsi="Times New Roman" w:cs="Times New Roman"/>
          <w:sz w:val="24"/>
          <w:szCs w:val="24"/>
        </w:rPr>
        <w:t>Юргинского муниципального района</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 xml:space="preserve">1. Настоящие методические рекомендации по разработке главными распорядителями бюджетных средств </w:t>
      </w:r>
      <w:r w:rsidR="002C0173" w:rsidRPr="00D40E40">
        <w:rPr>
          <w:rFonts w:ascii="Times New Roman" w:hAnsi="Times New Roman" w:cs="Times New Roman"/>
          <w:sz w:val="24"/>
          <w:szCs w:val="24"/>
        </w:rPr>
        <w:t>Юргинского муниципального района</w:t>
      </w:r>
      <w:r w:rsidRPr="00D40E40">
        <w:rPr>
          <w:rFonts w:ascii="Times New Roman" w:hAnsi="Times New Roman" w:cs="Times New Roman"/>
          <w:sz w:val="24"/>
          <w:szCs w:val="24"/>
        </w:rPr>
        <w:t xml:space="preserve"> условий оплаты труда работников муниципальных учреждений </w:t>
      </w:r>
      <w:r w:rsidR="002C0173" w:rsidRPr="00D40E40">
        <w:rPr>
          <w:rFonts w:ascii="Times New Roman" w:hAnsi="Times New Roman" w:cs="Times New Roman"/>
          <w:sz w:val="24"/>
          <w:szCs w:val="24"/>
        </w:rPr>
        <w:t>Юргинского муниципального района</w:t>
      </w:r>
      <w:r w:rsidRPr="00D40E40">
        <w:rPr>
          <w:rFonts w:ascii="Times New Roman" w:hAnsi="Times New Roman" w:cs="Times New Roman"/>
          <w:sz w:val="24"/>
          <w:szCs w:val="24"/>
        </w:rPr>
        <w:t xml:space="preserve">, применяемых в примерных положениях об оплате труда работников муниципальных учреждений </w:t>
      </w:r>
      <w:r w:rsidR="002C0173" w:rsidRPr="00D40E40">
        <w:rPr>
          <w:rFonts w:ascii="Times New Roman" w:hAnsi="Times New Roman" w:cs="Times New Roman"/>
          <w:sz w:val="24"/>
          <w:szCs w:val="24"/>
        </w:rPr>
        <w:t xml:space="preserve">Юргинского муниципального района </w:t>
      </w:r>
      <w:r w:rsidRPr="00D40E40">
        <w:rPr>
          <w:rFonts w:ascii="Times New Roman" w:hAnsi="Times New Roman" w:cs="Times New Roman"/>
          <w:sz w:val="24"/>
          <w:szCs w:val="24"/>
        </w:rPr>
        <w:t xml:space="preserve">(далее - методические рекомендации), разработаны в целях оказания им практической помощи при разработке условий оплаты труда работников, работающих в муниципальных учреждениях </w:t>
      </w:r>
      <w:r w:rsidR="002C0173" w:rsidRPr="00D40E40">
        <w:rPr>
          <w:rFonts w:ascii="Times New Roman" w:hAnsi="Times New Roman" w:cs="Times New Roman"/>
          <w:sz w:val="24"/>
          <w:szCs w:val="24"/>
        </w:rPr>
        <w:t>Юргинского муниципального района</w:t>
      </w:r>
      <w:r w:rsidRPr="00D40E40">
        <w:rPr>
          <w:rFonts w:ascii="Times New Roman" w:hAnsi="Times New Roman" w:cs="Times New Roman"/>
          <w:sz w:val="24"/>
          <w:szCs w:val="24"/>
        </w:rPr>
        <w:t xml:space="preserve"> (далее соответственно - работники, учреждения).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2.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3. 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4. При разработке условий оплаты труда главным распорядителям бюджетных средств необходимо учитывать, что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ниже заработной платы (без учета премий и иных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5.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в Российской Федерации.</w:t>
      </w:r>
    </w:p>
    <w:p w:rsidR="002C0173" w:rsidRPr="00D40E40" w:rsidRDefault="006F7981" w:rsidP="00D40E40">
      <w:pPr>
        <w:pStyle w:val="ConsPlusNormal"/>
        <w:widowControl/>
        <w:ind w:firstLine="709"/>
        <w:jc w:val="both"/>
        <w:rPr>
          <w:rFonts w:ascii="Times New Roman" w:eastAsia="Calibri" w:hAnsi="Times New Roman" w:cs="Times New Roman"/>
          <w:sz w:val="24"/>
          <w:szCs w:val="24"/>
        </w:rPr>
      </w:pPr>
      <w:r w:rsidRPr="00D40E40">
        <w:rPr>
          <w:rFonts w:ascii="Times New Roman" w:hAnsi="Times New Roman" w:cs="Times New Roman"/>
          <w:sz w:val="24"/>
          <w:szCs w:val="24"/>
        </w:rPr>
        <w:t>6.</w:t>
      </w:r>
      <w:r w:rsidR="002C0173" w:rsidRPr="00D40E40">
        <w:rPr>
          <w:rFonts w:ascii="Times New Roman" w:eastAsia="Calibri" w:hAnsi="Times New Roman" w:cs="Times New Roman"/>
          <w:sz w:val="24"/>
          <w:szCs w:val="24"/>
        </w:rPr>
        <w:t xml:space="preserve"> Специалистам и служащим  муниципаль</w:t>
      </w:r>
      <w:r w:rsidR="002C0173" w:rsidRPr="00D40E40">
        <w:rPr>
          <w:rFonts w:ascii="Times New Roman" w:hAnsi="Times New Roman" w:cs="Times New Roman"/>
          <w:sz w:val="24"/>
          <w:szCs w:val="24"/>
        </w:rPr>
        <w:t>ных учреждений Юргинского муниципального района</w:t>
      </w:r>
      <w:r w:rsidR="002C0173" w:rsidRPr="00D40E40">
        <w:rPr>
          <w:rFonts w:ascii="Times New Roman" w:eastAsia="Calibri" w:hAnsi="Times New Roman" w:cs="Times New Roman"/>
          <w:sz w:val="24"/>
          <w:szCs w:val="24"/>
        </w:rPr>
        <w:t>, работающим на селе, устанавливаются повышенные на 25 процентов оклады (должностные оклады), ставки заработной платы  по сравнению с окладами (должностными окладами), ставками заработной платы  специалистов и служащих, осуществляющих  аналогичные виды деятельности в городских условиях.</w:t>
      </w:r>
    </w:p>
    <w:p w:rsidR="00A72712" w:rsidRPr="00D40E40" w:rsidRDefault="00A72712" w:rsidP="00D40E40">
      <w:pPr>
        <w:pStyle w:val="ConsPlusNormal"/>
        <w:widowControl/>
        <w:ind w:firstLine="709"/>
        <w:jc w:val="both"/>
        <w:rPr>
          <w:rFonts w:ascii="Times New Roman" w:hAnsi="Times New Roman" w:cs="Times New Roman"/>
          <w:b/>
          <w:sz w:val="24"/>
          <w:szCs w:val="24"/>
        </w:rPr>
      </w:pPr>
    </w:p>
    <w:p w:rsidR="00AF35D5" w:rsidRPr="00D40E40" w:rsidRDefault="002C0173"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t>7</w:t>
      </w:r>
      <w:r w:rsidR="00AF35D5" w:rsidRPr="00D40E40">
        <w:rPr>
          <w:rFonts w:ascii="Times New Roman" w:hAnsi="Times New Roman" w:cs="Times New Roman"/>
          <w:b/>
          <w:sz w:val="24"/>
          <w:szCs w:val="24"/>
        </w:rPr>
        <w:t>.</w:t>
      </w:r>
      <w:r w:rsidR="00AF35D5" w:rsidRPr="00D40E40">
        <w:rPr>
          <w:rFonts w:ascii="Times New Roman" w:hAnsi="Times New Roman" w:cs="Times New Roman"/>
          <w:sz w:val="24"/>
          <w:szCs w:val="24"/>
        </w:rPr>
        <w:t xml:space="preserve"> </w:t>
      </w:r>
      <w:r w:rsidR="00AF35D5" w:rsidRPr="00D40E40">
        <w:rPr>
          <w:rFonts w:ascii="Times New Roman" w:hAnsi="Times New Roman" w:cs="Times New Roman"/>
          <w:b/>
          <w:sz w:val="24"/>
          <w:szCs w:val="24"/>
        </w:rPr>
        <w:t>Заработная плата работников учреждения рассчитывается по следующей формуле:</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b/>
          <w:sz w:val="24"/>
          <w:szCs w:val="24"/>
        </w:rPr>
        <w:t>ЗП = (Ор) + ((Ор) х (К2+К3)) + ((Ор) х (К4)) + КВ + СВ,</w:t>
      </w:r>
      <w:r w:rsidRPr="00D40E40">
        <w:rPr>
          <w:rFonts w:ascii="Times New Roman" w:hAnsi="Times New Roman" w:cs="Times New Roman"/>
          <w:sz w:val="24"/>
          <w:szCs w:val="24"/>
        </w:rPr>
        <w:t xml:space="preserve"> где:</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 xml:space="preserve">         \_  _/</w:t>
      </w: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 xml:space="preserve">           \/</w:t>
      </w: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оклад (должностной оклад),</w:t>
      </w: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 xml:space="preserve"> ставка заработной платы</w:t>
      </w: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 xml:space="preserve">       \___________  ____________/</w:t>
      </w: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 xml:space="preserve">                   \/</w:t>
      </w: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повышенный оклад (должностной оклад),</w:t>
      </w: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 xml:space="preserve">    ставка заработной платы</w:t>
      </w: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 xml:space="preserve">       \___________________  ___________________/</w:t>
      </w: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 xml:space="preserve">                           \/</w:t>
      </w:r>
    </w:p>
    <w:p w:rsidR="00AF35D5" w:rsidRPr="00D40E40" w:rsidRDefault="00AF35D5" w:rsidP="00D40E40">
      <w:pPr>
        <w:pStyle w:val="ConsPlusNonformat"/>
        <w:widowControl/>
        <w:ind w:firstLine="709"/>
        <w:rPr>
          <w:rFonts w:ascii="Times New Roman" w:hAnsi="Times New Roman" w:cs="Times New Roman"/>
          <w:sz w:val="24"/>
          <w:szCs w:val="24"/>
        </w:rPr>
      </w:pPr>
      <w:r w:rsidRPr="00D40E40">
        <w:rPr>
          <w:rFonts w:ascii="Times New Roman" w:hAnsi="Times New Roman" w:cs="Times New Roman"/>
          <w:sz w:val="24"/>
          <w:szCs w:val="24"/>
        </w:rPr>
        <w:t xml:space="preserve">                 тарифная часть ЗП</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при этом Ор = (О х К1)</w:t>
      </w:r>
      <w:r w:rsidR="002C0173" w:rsidRPr="00D40E40">
        <w:rPr>
          <w:rFonts w:ascii="Times New Roman" w:hAnsi="Times New Roman" w:cs="Times New Roman"/>
          <w:sz w:val="24"/>
          <w:szCs w:val="24"/>
          <w:lang w:val="en-US"/>
        </w:rPr>
        <w:t>x</w:t>
      </w:r>
      <w:r w:rsidR="002C0173" w:rsidRPr="00D40E40">
        <w:rPr>
          <w:rFonts w:ascii="Times New Roman" w:hAnsi="Times New Roman" w:cs="Times New Roman"/>
          <w:sz w:val="24"/>
          <w:szCs w:val="24"/>
        </w:rPr>
        <w:t>Кс</w:t>
      </w:r>
      <w:r w:rsidRPr="00D40E40">
        <w:rPr>
          <w:rFonts w:ascii="Times New Roman" w:hAnsi="Times New Roman" w:cs="Times New Roman"/>
          <w:sz w:val="24"/>
          <w:szCs w:val="24"/>
        </w:rPr>
        <w:t>;</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ЗП - заработная плата работника, руб.;</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О - минимальный размер оклада по ПКГ, руб.;</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Ор - оклад (должностной оклад), ставка заработной платы, руб.;</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К1 - повышающий коэффициент к окладу (должностному окладу), ставке заработной платы по занимаемой должности;</w:t>
      </w:r>
    </w:p>
    <w:p w:rsidR="002C0173" w:rsidRPr="00D40E40" w:rsidRDefault="002C0173"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Кс – повышающий коэффициент к окладу (должностному окладу), ставке заработной платы за работу на селе, Кс=1,25;</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К2 - повышающий коэффициент к окладу (должностному окладу), ставке заработной платы за специфику учреждения;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К3 - повышающий коэффициент к окладу (должностному окладу), ставке заработной платы за квалификационную категорию, ученую степень, почетное звание (учитывая специфику отрасли);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К4 - персональный повышающий коэффициент к окладу (должностному окладу), ставке заработной платы;</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КВ - компенсационные выплаты работнику, руб.;</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СВ - стимулирующие выплаты работнику, руб.</w:t>
      </w:r>
    </w:p>
    <w:p w:rsidR="00AF35D5" w:rsidRPr="00D40E40" w:rsidRDefault="009071FE"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8</w:t>
      </w:r>
      <w:r w:rsidR="00AF35D5" w:rsidRPr="00D40E40">
        <w:rPr>
          <w:rFonts w:ascii="Times New Roman" w:hAnsi="Times New Roman" w:cs="Times New Roman"/>
          <w:sz w:val="24"/>
          <w:szCs w:val="24"/>
        </w:rPr>
        <w:t xml:space="preserve">. Оклады по ПКГ, ставки заработной платы по ПКГ работников, занимающих должности руководителей, специалистов и служащих, указанные в </w:t>
      </w:r>
      <w:hyperlink r:id="rId24" w:history="1">
        <w:r w:rsidR="00AF35D5" w:rsidRPr="00D40E40">
          <w:rPr>
            <w:rFonts w:ascii="Times New Roman" w:hAnsi="Times New Roman" w:cs="Times New Roman"/>
            <w:color w:val="0000FF"/>
            <w:sz w:val="24"/>
            <w:szCs w:val="24"/>
          </w:rPr>
          <w:t>приказе</w:t>
        </w:r>
      </w:hyperlink>
      <w:r w:rsidR="00AF35D5" w:rsidRPr="00D40E40">
        <w:rPr>
          <w:rFonts w:ascii="Times New Roman" w:hAnsi="Times New Roman" w:cs="Times New Roman"/>
          <w:sz w:val="24"/>
          <w:szCs w:val="24"/>
        </w:rPr>
        <w:t xml:space="preserve"> Министерства здравоохранения и социального развития Российской Федерации от 29.05.2008 </w:t>
      </w:r>
      <w:r w:rsidR="00DD2817">
        <w:rPr>
          <w:rFonts w:ascii="Times New Roman" w:hAnsi="Times New Roman" w:cs="Times New Roman"/>
          <w:sz w:val="24"/>
          <w:szCs w:val="24"/>
        </w:rPr>
        <w:t>№</w:t>
      </w:r>
      <w:r w:rsidR="00AF35D5" w:rsidRPr="00D40E40">
        <w:rPr>
          <w:rFonts w:ascii="Times New Roman" w:hAnsi="Times New Roman" w:cs="Times New Roman"/>
          <w:sz w:val="24"/>
          <w:szCs w:val="24"/>
        </w:rPr>
        <w:t xml:space="preserve"> 247н </w:t>
      </w:r>
      <w:r w:rsidR="00DD2817">
        <w:rPr>
          <w:rFonts w:ascii="Times New Roman" w:hAnsi="Times New Roman" w:cs="Times New Roman"/>
          <w:sz w:val="24"/>
          <w:szCs w:val="24"/>
        </w:rPr>
        <w:t>«</w:t>
      </w:r>
      <w:r w:rsidR="00AF35D5" w:rsidRPr="00D40E40">
        <w:rPr>
          <w:rFonts w:ascii="Times New Roman" w:hAnsi="Times New Roman" w:cs="Times New Roman"/>
          <w:sz w:val="24"/>
          <w:szCs w:val="24"/>
        </w:rPr>
        <w:t>Об утверждении профессиональных квалификационных групп общеотраслевых должностей руководителей, специалистов и служащих</w:t>
      </w:r>
      <w:r w:rsidR="00DD2817">
        <w:rPr>
          <w:rFonts w:ascii="Times New Roman" w:hAnsi="Times New Roman" w:cs="Times New Roman"/>
          <w:sz w:val="24"/>
          <w:szCs w:val="24"/>
        </w:rPr>
        <w:t>»</w:t>
      </w:r>
      <w:r w:rsidR="00AF35D5" w:rsidRPr="00D40E40">
        <w:rPr>
          <w:rFonts w:ascii="Times New Roman" w:hAnsi="Times New Roman" w:cs="Times New Roman"/>
          <w:sz w:val="24"/>
          <w:szCs w:val="24"/>
        </w:rPr>
        <w:t xml:space="preserve">, устанавливаются в размерах, указанных в </w:t>
      </w:r>
      <w:hyperlink r:id="rId25" w:history="1">
        <w:r w:rsidR="00DD2817" w:rsidRPr="00DD2817">
          <w:rPr>
            <w:rFonts w:ascii="Times New Roman" w:hAnsi="Times New Roman" w:cs="Times New Roman"/>
            <w:sz w:val="24"/>
            <w:szCs w:val="24"/>
          </w:rPr>
          <w:t>Приложении</w:t>
        </w:r>
      </w:hyperlink>
      <w:r w:rsidR="00DD2817">
        <w:rPr>
          <w:rFonts w:ascii="Times New Roman" w:hAnsi="Times New Roman" w:cs="Times New Roman"/>
          <w:sz w:val="24"/>
          <w:szCs w:val="24"/>
        </w:rPr>
        <w:t xml:space="preserve"> № 3</w:t>
      </w:r>
      <w:r w:rsidR="00AF35D5" w:rsidRPr="00D40E40">
        <w:rPr>
          <w:rFonts w:ascii="Times New Roman" w:hAnsi="Times New Roman" w:cs="Times New Roman"/>
          <w:sz w:val="24"/>
          <w:szCs w:val="24"/>
        </w:rPr>
        <w:t xml:space="preserve"> к настоящему постановлению.</w:t>
      </w:r>
    </w:p>
    <w:p w:rsidR="00AF35D5" w:rsidRPr="00D40E40" w:rsidRDefault="009071FE"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9</w:t>
      </w:r>
      <w:r w:rsidR="00AF35D5" w:rsidRPr="00D40E40">
        <w:rPr>
          <w:rFonts w:ascii="Times New Roman" w:hAnsi="Times New Roman" w:cs="Times New Roman"/>
          <w:sz w:val="24"/>
          <w:szCs w:val="24"/>
        </w:rPr>
        <w:t xml:space="preserve">. Оклады по ПКГ работников, осуществляющих профессиональную деятельность по профессиям рабочих (далее - рабочие), указанным в </w:t>
      </w:r>
      <w:hyperlink r:id="rId26" w:history="1">
        <w:r w:rsidR="00AF35D5" w:rsidRPr="00D40E40">
          <w:rPr>
            <w:rFonts w:ascii="Times New Roman" w:hAnsi="Times New Roman" w:cs="Times New Roman"/>
            <w:color w:val="0000FF"/>
            <w:sz w:val="24"/>
            <w:szCs w:val="24"/>
          </w:rPr>
          <w:t>приказе</w:t>
        </w:r>
      </w:hyperlink>
      <w:r w:rsidR="00AF35D5" w:rsidRPr="00D40E40">
        <w:rPr>
          <w:rFonts w:ascii="Times New Roman" w:hAnsi="Times New Roman" w:cs="Times New Roman"/>
          <w:sz w:val="24"/>
          <w:szCs w:val="24"/>
        </w:rPr>
        <w:t xml:space="preserve"> Министерства здравоохранения и социального развития Российской Федерации от 29.05.2008 </w:t>
      </w:r>
      <w:r w:rsidR="00DC3139">
        <w:rPr>
          <w:rFonts w:ascii="Times New Roman" w:hAnsi="Times New Roman" w:cs="Times New Roman"/>
          <w:sz w:val="24"/>
          <w:szCs w:val="24"/>
        </w:rPr>
        <w:t>№</w:t>
      </w:r>
      <w:r w:rsidR="00AF35D5" w:rsidRPr="00D40E40">
        <w:rPr>
          <w:rFonts w:ascii="Times New Roman" w:hAnsi="Times New Roman" w:cs="Times New Roman"/>
          <w:sz w:val="24"/>
          <w:szCs w:val="24"/>
        </w:rPr>
        <w:t xml:space="preserve"> 248н </w:t>
      </w:r>
      <w:r w:rsidR="00DC3139">
        <w:rPr>
          <w:rFonts w:ascii="Times New Roman" w:hAnsi="Times New Roman" w:cs="Times New Roman"/>
          <w:sz w:val="24"/>
          <w:szCs w:val="24"/>
        </w:rPr>
        <w:t>«</w:t>
      </w:r>
      <w:r w:rsidR="00AF35D5" w:rsidRPr="00D40E40">
        <w:rPr>
          <w:rFonts w:ascii="Times New Roman" w:hAnsi="Times New Roman" w:cs="Times New Roman"/>
          <w:sz w:val="24"/>
          <w:szCs w:val="24"/>
        </w:rPr>
        <w:t>Об утверждении профессиональных квалификационных групп общеотраслевых профессий рабочих</w:t>
      </w:r>
      <w:r w:rsidR="00DC3139">
        <w:rPr>
          <w:rFonts w:ascii="Times New Roman" w:hAnsi="Times New Roman" w:cs="Times New Roman"/>
          <w:sz w:val="24"/>
          <w:szCs w:val="24"/>
        </w:rPr>
        <w:t>»</w:t>
      </w:r>
      <w:r w:rsidR="00AF35D5" w:rsidRPr="00D40E40">
        <w:rPr>
          <w:rFonts w:ascii="Times New Roman" w:hAnsi="Times New Roman" w:cs="Times New Roman"/>
          <w:sz w:val="24"/>
          <w:szCs w:val="24"/>
        </w:rPr>
        <w:t xml:space="preserve">, устанавливаются в размерах, указанных в </w:t>
      </w:r>
      <w:hyperlink r:id="rId27" w:history="1">
        <w:r w:rsidR="00DC3139" w:rsidRPr="00DC3139">
          <w:rPr>
            <w:rFonts w:ascii="Times New Roman" w:hAnsi="Times New Roman" w:cs="Times New Roman"/>
            <w:sz w:val="24"/>
            <w:szCs w:val="24"/>
          </w:rPr>
          <w:t>Приложении</w:t>
        </w:r>
      </w:hyperlink>
      <w:r w:rsidR="00DC3139">
        <w:rPr>
          <w:rFonts w:ascii="Times New Roman" w:hAnsi="Times New Roman" w:cs="Times New Roman"/>
          <w:sz w:val="24"/>
          <w:szCs w:val="24"/>
        </w:rPr>
        <w:t xml:space="preserve"> № 2</w:t>
      </w:r>
      <w:r w:rsidR="00AF35D5" w:rsidRPr="00D40E40">
        <w:rPr>
          <w:rFonts w:ascii="Times New Roman" w:hAnsi="Times New Roman" w:cs="Times New Roman"/>
          <w:sz w:val="24"/>
          <w:szCs w:val="24"/>
        </w:rPr>
        <w:t xml:space="preserve"> к настоящему постановлению.</w:t>
      </w:r>
    </w:p>
    <w:p w:rsidR="00AF35D5" w:rsidRPr="00D40E40" w:rsidRDefault="009071FE"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10</w:t>
      </w:r>
      <w:r w:rsidR="00AF35D5" w:rsidRPr="00D40E40">
        <w:rPr>
          <w:rFonts w:ascii="Times New Roman" w:hAnsi="Times New Roman" w:cs="Times New Roman"/>
          <w:sz w:val="24"/>
          <w:szCs w:val="24"/>
        </w:rPr>
        <w:t>. Размеры окладов по ПКГ, ставки заработной платы по ПКГ отраслевых профессий рабочих и отраслевых должностей руководителей, специалистов и служащих устанавливаются в примерных положениях об оплате труда работников.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w:t>
      </w:r>
      <w:r w:rsidR="009071FE" w:rsidRPr="00D40E40">
        <w:rPr>
          <w:rFonts w:ascii="Times New Roman" w:hAnsi="Times New Roman" w:cs="Times New Roman"/>
          <w:sz w:val="24"/>
          <w:szCs w:val="24"/>
        </w:rPr>
        <w:t>1</w:t>
      </w:r>
      <w:r w:rsidRPr="00D40E40">
        <w:rPr>
          <w:rFonts w:ascii="Times New Roman" w:hAnsi="Times New Roman" w:cs="Times New Roman"/>
          <w:sz w:val="24"/>
          <w:szCs w:val="24"/>
        </w:rPr>
        <w:t xml:space="preserve">. Размер оклада (должностного оклада), ставки заработной платы работника определяется путем умножения минимального размера оклада ПКГ на повышающий коэффициент к окладу (должностному окладу), ставке заработной платы по занимаемой </w:t>
      </w:r>
      <w:r w:rsidRPr="00D40E40">
        <w:rPr>
          <w:rFonts w:ascii="Times New Roman" w:hAnsi="Times New Roman" w:cs="Times New Roman"/>
          <w:sz w:val="24"/>
          <w:szCs w:val="24"/>
        </w:rPr>
        <w:lastRenderedPageBreak/>
        <w:t>должности соответствующего квалификационного уровня ПКГ, на повышающий коэффициент к окладу (должностному окладу), ставке заработной платы за работу на селе в случае наличия основания для его применения.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w:t>
      </w:r>
      <w:r w:rsidR="009071FE" w:rsidRPr="00D40E40">
        <w:rPr>
          <w:rFonts w:ascii="Times New Roman" w:hAnsi="Times New Roman" w:cs="Times New Roman"/>
          <w:sz w:val="24"/>
          <w:szCs w:val="24"/>
        </w:rPr>
        <w:t>2</w:t>
      </w:r>
      <w:r w:rsidRPr="00D40E40">
        <w:rPr>
          <w:rFonts w:ascii="Times New Roman" w:hAnsi="Times New Roman" w:cs="Times New Roman"/>
          <w:sz w:val="24"/>
          <w:szCs w:val="24"/>
        </w:rPr>
        <w:t>.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(структурного подразделения учреждения), на повышающий коэффициент к окладу (должностному окладу), ставке заработной платы за квалификационную категорию, ученую степень, почетное звание (учитывая специфику отрасли) в случае наличия основания для их применения.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w:t>
      </w:r>
      <w:r w:rsidR="009071FE" w:rsidRPr="00D40E40">
        <w:rPr>
          <w:rFonts w:ascii="Times New Roman" w:hAnsi="Times New Roman" w:cs="Times New Roman"/>
          <w:sz w:val="24"/>
          <w:szCs w:val="24"/>
        </w:rPr>
        <w:t>3</w:t>
      </w:r>
      <w:r w:rsidRPr="00D40E40">
        <w:rPr>
          <w:rFonts w:ascii="Times New Roman" w:hAnsi="Times New Roman" w:cs="Times New Roman"/>
          <w:sz w:val="24"/>
          <w:szCs w:val="24"/>
        </w:rPr>
        <w:t>. Размер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w:t>
      </w:r>
      <w:r w:rsidR="009071FE" w:rsidRPr="00D40E40">
        <w:rPr>
          <w:rFonts w:ascii="Times New Roman" w:hAnsi="Times New Roman" w:cs="Times New Roman"/>
          <w:sz w:val="24"/>
          <w:szCs w:val="24"/>
        </w:rPr>
        <w:t>4</w:t>
      </w:r>
      <w:r w:rsidRPr="00D40E40">
        <w:rPr>
          <w:rFonts w:ascii="Times New Roman" w:hAnsi="Times New Roman" w:cs="Times New Roman"/>
          <w:sz w:val="24"/>
          <w:szCs w:val="24"/>
        </w:rPr>
        <w:t>.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(структурного подразделения учреждения), за квалификационную категорию, ученую степень, почетное звание (учитывая специфику отрасли) образует новый оклад (должностной оклад), ставку заработной платы и учитывается при начислении компенсационных и стимулирующих выплат.</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w:t>
      </w:r>
      <w:r w:rsidR="009071FE" w:rsidRPr="00D40E40">
        <w:rPr>
          <w:rFonts w:ascii="Times New Roman" w:hAnsi="Times New Roman" w:cs="Times New Roman"/>
          <w:sz w:val="24"/>
          <w:szCs w:val="24"/>
        </w:rPr>
        <w:t>5</w:t>
      </w:r>
      <w:r w:rsidRPr="00D40E40">
        <w:rPr>
          <w:rFonts w:ascii="Times New Roman" w:hAnsi="Times New Roman" w:cs="Times New Roman"/>
          <w:sz w:val="24"/>
          <w:szCs w:val="24"/>
        </w:rPr>
        <w:t>. Применение повышающих коэффициентов к окладам (должностным окладам), ставкам заработной платы работникам по различным основаниям осуществляется путем суммирования и (или) умножения на размер оклада (должностного оклада), ставки заработной платы работника.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w:t>
      </w:r>
      <w:r w:rsidR="009071FE" w:rsidRPr="00D40E40">
        <w:rPr>
          <w:rFonts w:ascii="Times New Roman" w:hAnsi="Times New Roman" w:cs="Times New Roman"/>
          <w:sz w:val="24"/>
          <w:szCs w:val="24"/>
        </w:rPr>
        <w:t>6</w:t>
      </w:r>
      <w:r w:rsidRPr="00D40E40">
        <w:rPr>
          <w:rFonts w:ascii="Times New Roman" w:hAnsi="Times New Roman" w:cs="Times New Roman"/>
          <w:sz w:val="24"/>
          <w:szCs w:val="24"/>
        </w:rPr>
        <w:t>. Размеры соответствующих повышающих коэффициентов к окладу (должностному окладу), ставке заработной платы, а также порядок их применения устанавливаются в примерных положениях об оплате труда работников по согласованию отраслевыми организациями профсоюзов.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w:t>
      </w:r>
      <w:r w:rsidR="009071FE" w:rsidRPr="00D40E40">
        <w:rPr>
          <w:rFonts w:ascii="Times New Roman" w:hAnsi="Times New Roman" w:cs="Times New Roman"/>
          <w:sz w:val="24"/>
          <w:szCs w:val="24"/>
        </w:rPr>
        <w:t>7</w:t>
      </w:r>
      <w:r w:rsidRPr="00D40E40">
        <w:rPr>
          <w:rFonts w:ascii="Times New Roman" w:hAnsi="Times New Roman" w:cs="Times New Roman"/>
          <w:sz w:val="24"/>
          <w:szCs w:val="24"/>
        </w:rPr>
        <w:t>. Размеры окладов (должностных окладов), ставок заработной платы работников рекомендуется устанавливать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не ниже действующих на период введения новых систем оплаты труда окладов (должностных окладов), ставок заработной платы, установленных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w:t>
      </w:r>
      <w:r w:rsidR="009071FE" w:rsidRPr="00D40E40">
        <w:rPr>
          <w:rFonts w:ascii="Times New Roman" w:hAnsi="Times New Roman" w:cs="Times New Roman"/>
          <w:sz w:val="24"/>
          <w:szCs w:val="24"/>
        </w:rPr>
        <w:t>8</w:t>
      </w:r>
      <w:r w:rsidRPr="00D40E40">
        <w:rPr>
          <w:rFonts w:ascii="Times New Roman" w:hAnsi="Times New Roman" w:cs="Times New Roman"/>
          <w:sz w:val="24"/>
          <w:szCs w:val="24"/>
        </w:rPr>
        <w:t>. Наряду с этим при установлении условий оплаты труда работникам рекомендуется применять персональный повышающий коэффициент к окладу (должностному окладу), ставке заработной платы работника.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Персональный повышающий коэффициент к окладу (должностному окладу), ставке заработной платы рекомендуется устанавливать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Размер персонального повышающего коэффициента к окладу (должностному окладу), ставке заработной платы устанавливается в размере до 2.</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1</w:t>
      </w:r>
      <w:r w:rsidR="009071FE" w:rsidRPr="00D40E40">
        <w:rPr>
          <w:rFonts w:ascii="Times New Roman" w:hAnsi="Times New Roman" w:cs="Times New Roman"/>
          <w:sz w:val="24"/>
          <w:szCs w:val="24"/>
        </w:rPr>
        <w:t>9</w:t>
      </w:r>
      <w:r w:rsidRPr="00D40E40">
        <w:rPr>
          <w:rFonts w:ascii="Times New Roman" w:hAnsi="Times New Roman" w:cs="Times New Roman"/>
          <w:sz w:val="24"/>
          <w:szCs w:val="24"/>
        </w:rPr>
        <w:t xml:space="preserve">. Работникам при наличии оснований устанавливаются выплаты компенсационного характера в соответствии с действующим законодательством, согласно </w:t>
      </w:r>
      <w:hyperlink r:id="rId28" w:history="1">
        <w:r w:rsidRPr="00D40E40">
          <w:rPr>
            <w:rFonts w:ascii="Times New Roman" w:hAnsi="Times New Roman" w:cs="Times New Roman"/>
            <w:color w:val="0000FF"/>
            <w:sz w:val="24"/>
            <w:szCs w:val="24"/>
          </w:rPr>
          <w:t>разделу 3</w:t>
        </w:r>
      </w:hyperlink>
      <w:r w:rsidRPr="00D40E40">
        <w:rPr>
          <w:rFonts w:ascii="Times New Roman" w:hAnsi="Times New Roman" w:cs="Times New Roman"/>
          <w:sz w:val="24"/>
          <w:szCs w:val="24"/>
        </w:rPr>
        <w:t xml:space="preserve"> Положения об установлении новых систем оплаты труда работников муниципальных учреждений города Кемерово, утвержденного настоящим постановлением.</w:t>
      </w:r>
    </w:p>
    <w:p w:rsidR="00AF35D5" w:rsidRPr="00D40E40" w:rsidRDefault="009071FE"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20</w:t>
      </w:r>
      <w:r w:rsidR="00AF35D5" w:rsidRPr="00D40E40">
        <w:rPr>
          <w:rFonts w:ascii="Times New Roman" w:hAnsi="Times New Roman" w:cs="Times New Roman"/>
          <w:sz w:val="24"/>
          <w:szCs w:val="24"/>
        </w:rPr>
        <w:t>. Руководителям учреждений рекомендуется принимать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Если по итогам аттестации рабочее место признано безопасным, то осуществление указанной выплаты не производится.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Решение о введении соответствующих выплат в отношении работников принимается руководителем учреждения с учетом обеспечения указанных выплат финансовыми средствами.</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2</w:t>
      </w:r>
      <w:r w:rsidR="009071FE" w:rsidRPr="00D40E40">
        <w:rPr>
          <w:rFonts w:ascii="Times New Roman" w:hAnsi="Times New Roman" w:cs="Times New Roman"/>
          <w:sz w:val="24"/>
          <w:szCs w:val="24"/>
        </w:rPr>
        <w:t>1</w:t>
      </w:r>
      <w:r w:rsidRPr="00D40E40">
        <w:rPr>
          <w:rFonts w:ascii="Times New Roman" w:hAnsi="Times New Roman" w:cs="Times New Roman"/>
          <w:sz w:val="24"/>
          <w:szCs w:val="24"/>
        </w:rPr>
        <w:t xml:space="preserve">. В целях поощрения работников за выполненную работу рекомендуется устанавливать выплаты стимулирующего характера согласно </w:t>
      </w:r>
      <w:hyperlink r:id="rId29" w:history="1">
        <w:r w:rsidRPr="00D40E40">
          <w:rPr>
            <w:rFonts w:ascii="Times New Roman" w:hAnsi="Times New Roman" w:cs="Times New Roman"/>
            <w:color w:val="0000FF"/>
            <w:sz w:val="24"/>
            <w:szCs w:val="24"/>
          </w:rPr>
          <w:t>разделу 4</w:t>
        </w:r>
      </w:hyperlink>
      <w:r w:rsidRPr="00D40E40">
        <w:rPr>
          <w:rFonts w:ascii="Times New Roman" w:hAnsi="Times New Roman" w:cs="Times New Roman"/>
          <w:sz w:val="24"/>
          <w:szCs w:val="24"/>
        </w:rPr>
        <w:t xml:space="preserve"> Положения об установлении новых систем оплаты труда работников муниципальных учреждений города Кемерово, утвержденного настоящим постановлением.</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Выплаты стимулирующего характера производятся в пределах бюджетных ассигнований на оплату труда работников в соответствии с примерными положениями об оплате труда работников.</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Размер выплаты стимулирующего характера может определяться как в процентах к окладу (должностному окладу), ставке заработной работника, так и в абсолютном размере. Максимальный размер выплат стимулирующего характера не ограничен.</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2</w:t>
      </w:r>
      <w:r w:rsidR="009071FE" w:rsidRPr="00D40E40">
        <w:rPr>
          <w:rFonts w:ascii="Times New Roman" w:hAnsi="Times New Roman" w:cs="Times New Roman"/>
          <w:sz w:val="24"/>
          <w:szCs w:val="24"/>
        </w:rPr>
        <w:t>2</w:t>
      </w:r>
      <w:r w:rsidRPr="00D40E40">
        <w:rPr>
          <w:rFonts w:ascii="Times New Roman" w:hAnsi="Times New Roman" w:cs="Times New Roman"/>
          <w:sz w:val="24"/>
          <w:szCs w:val="24"/>
        </w:rPr>
        <w:t>. При определении размеров выплат стимулирующего характера рекомендуется учитывать:</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успешное и добросовестное исполнение работником своих обязанностей в соответствующем периоде;</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учреждения;</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участие в выполнении особо важных работ и мероприятий.</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2</w:t>
      </w:r>
      <w:r w:rsidR="009071FE" w:rsidRPr="00D40E40">
        <w:rPr>
          <w:rFonts w:ascii="Times New Roman" w:hAnsi="Times New Roman" w:cs="Times New Roman"/>
          <w:sz w:val="24"/>
          <w:szCs w:val="24"/>
        </w:rPr>
        <w:t>3</w:t>
      </w:r>
      <w:r w:rsidRPr="00D40E40">
        <w:rPr>
          <w:rFonts w:ascii="Times New Roman" w:hAnsi="Times New Roman" w:cs="Times New Roman"/>
          <w:sz w:val="24"/>
          <w:szCs w:val="24"/>
        </w:rPr>
        <w:t>. Из стимулирующей части фонда оплаты труда работникам может быть оказана материальная помощь.</w:t>
      </w:r>
    </w:p>
    <w:p w:rsidR="00AF35D5" w:rsidRPr="00D40E40" w:rsidRDefault="00AF35D5" w:rsidP="00D40E40">
      <w:pPr>
        <w:pStyle w:val="ConsPlusNormal"/>
        <w:widowControl/>
        <w:ind w:firstLine="709"/>
        <w:jc w:val="both"/>
        <w:rPr>
          <w:rFonts w:ascii="Times New Roman" w:hAnsi="Times New Roman" w:cs="Times New Roman"/>
          <w:sz w:val="24"/>
          <w:szCs w:val="24"/>
        </w:rPr>
      </w:pPr>
      <w:r w:rsidRPr="00D40E40">
        <w:rPr>
          <w:rFonts w:ascii="Times New Roman" w:hAnsi="Times New Roman" w:cs="Times New Roman"/>
          <w:sz w:val="24"/>
          <w:szCs w:val="24"/>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AF35D5" w:rsidRPr="00D40E40" w:rsidRDefault="00AF35D5" w:rsidP="00D40E40">
      <w:pPr>
        <w:pStyle w:val="ConsPlusNormal"/>
        <w:widowControl/>
        <w:ind w:firstLine="709"/>
        <w:jc w:val="both"/>
        <w:rPr>
          <w:rFonts w:ascii="Times New Roman" w:hAnsi="Times New Roman" w:cs="Times New Roman"/>
          <w:sz w:val="24"/>
          <w:szCs w:val="24"/>
        </w:rPr>
      </w:pPr>
    </w:p>
    <w:p w:rsidR="00AF35D5" w:rsidRPr="00DC3139" w:rsidRDefault="00DC3139" w:rsidP="00DC3139">
      <w:pPr>
        <w:pStyle w:val="ConsPlusNormal"/>
        <w:widowControl/>
        <w:ind w:left="5103" w:firstLine="0"/>
        <w:outlineLvl w:val="0"/>
        <w:rPr>
          <w:rFonts w:ascii="Times New Roman" w:hAnsi="Times New Roman" w:cs="Times New Roman"/>
          <w:sz w:val="24"/>
          <w:szCs w:val="24"/>
        </w:rPr>
      </w:pPr>
      <w:r>
        <w:rPr>
          <w:rFonts w:ascii="Times New Roman" w:hAnsi="Times New Roman" w:cs="Times New Roman"/>
          <w:sz w:val="24"/>
          <w:szCs w:val="24"/>
        </w:rPr>
        <w:br w:type="page"/>
      </w:r>
      <w:r w:rsidR="00AF35D5" w:rsidRPr="00DC3139">
        <w:rPr>
          <w:rFonts w:ascii="Times New Roman" w:hAnsi="Times New Roman" w:cs="Times New Roman"/>
          <w:sz w:val="24"/>
          <w:szCs w:val="24"/>
        </w:rPr>
        <w:lastRenderedPageBreak/>
        <w:t xml:space="preserve">Приложение </w:t>
      </w:r>
      <w:r w:rsidR="000A298C" w:rsidRPr="00DC3139">
        <w:rPr>
          <w:rFonts w:ascii="Times New Roman" w:hAnsi="Times New Roman" w:cs="Times New Roman"/>
          <w:sz w:val="24"/>
          <w:szCs w:val="24"/>
        </w:rPr>
        <w:t>№</w:t>
      </w:r>
      <w:r w:rsidR="00AF35D5" w:rsidRPr="00DC3139">
        <w:rPr>
          <w:rFonts w:ascii="Times New Roman" w:hAnsi="Times New Roman" w:cs="Times New Roman"/>
          <w:sz w:val="24"/>
          <w:szCs w:val="24"/>
        </w:rPr>
        <w:t xml:space="preserve"> 3</w:t>
      </w:r>
    </w:p>
    <w:p w:rsidR="00AF35D5" w:rsidRPr="00DC3139" w:rsidRDefault="00AF35D5" w:rsidP="00DC3139">
      <w:pPr>
        <w:pStyle w:val="ConsPlusNormal"/>
        <w:widowControl/>
        <w:ind w:left="5103" w:firstLine="0"/>
        <w:rPr>
          <w:rFonts w:ascii="Times New Roman" w:hAnsi="Times New Roman" w:cs="Times New Roman"/>
          <w:sz w:val="24"/>
          <w:szCs w:val="24"/>
        </w:rPr>
      </w:pPr>
      <w:r w:rsidRPr="00DC3139">
        <w:rPr>
          <w:rFonts w:ascii="Times New Roman" w:hAnsi="Times New Roman" w:cs="Times New Roman"/>
          <w:sz w:val="24"/>
          <w:szCs w:val="24"/>
        </w:rPr>
        <w:t>к постановлению администрации</w:t>
      </w:r>
    </w:p>
    <w:p w:rsidR="00AF35D5" w:rsidRPr="00DC3139" w:rsidRDefault="009071FE" w:rsidP="00DC3139">
      <w:pPr>
        <w:pStyle w:val="ConsPlusNormal"/>
        <w:widowControl/>
        <w:ind w:left="5103" w:firstLine="0"/>
        <w:rPr>
          <w:rFonts w:ascii="Times New Roman" w:hAnsi="Times New Roman" w:cs="Times New Roman"/>
          <w:sz w:val="24"/>
          <w:szCs w:val="24"/>
        </w:rPr>
      </w:pPr>
      <w:r w:rsidRPr="00DC3139">
        <w:rPr>
          <w:rFonts w:ascii="Times New Roman" w:hAnsi="Times New Roman" w:cs="Times New Roman"/>
          <w:sz w:val="24"/>
          <w:szCs w:val="24"/>
        </w:rPr>
        <w:t>Юргинского муниципального района</w:t>
      </w:r>
    </w:p>
    <w:p w:rsidR="00AF35D5" w:rsidRPr="00DC3139" w:rsidRDefault="00955C29" w:rsidP="00DC3139">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от 30.03.2017 № 18-МНА</w:t>
      </w:r>
    </w:p>
    <w:p w:rsidR="00AF35D5" w:rsidRPr="00DC3139" w:rsidRDefault="00AF35D5" w:rsidP="00DC3139">
      <w:pPr>
        <w:pStyle w:val="ConsPlusNormal"/>
        <w:widowControl/>
        <w:ind w:firstLine="0"/>
        <w:jc w:val="center"/>
        <w:rPr>
          <w:rFonts w:ascii="Times New Roman" w:hAnsi="Times New Roman" w:cs="Times New Roman"/>
          <w:sz w:val="24"/>
          <w:szCs w:val="24"/>
        </w:rPr>
      </w:pPr>
    </w:p>
    <w:p w:rsidR="00AF35D5" w:rsidRPr="00DC3139" w:rsidRDefault="00DC3139" w:rsidP="00DC313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w:t>
      </w:r>
      <w:r w:rsidRPr="00DC3139">
        <w:rPr>
          <w:rFonts w:ascii="Times New Roman" w:hAnsi="Times New Roman" w:cs="Times New Roman"/>
          <w:sz w:val="24"/>
          <w:szCs w:val="24"/>
        </w:rPr>
        <w:t>рофессиональные квалификационные группы</w:t>
      </w:r>
    </w:p>
    <w:p w:rsidR="00AF35D5" w:rsidRPr="00DC3139" w:rsidRDefault="00DC3139" w:rsidP="00DC3139">
      <w:pPr>
        <w:pStyle w:val="ConsPlusTitle"/>
        <w:widowControl/>
        <w:jc w:val="center"/>
        <w:rPr>
          <w:rFonts w:ascii="Times New Roman" w:hAnsi="Times New Roman" w:cs="Times New Roman"/>
          <w:sz w:val="24"/>
          <w:szCs w:val="24"/>
        </w:rPr>
      </w:pPr>
      <w:r w:rsidRPr="00DC3139">
        <w:rPr>
          <w:rFonts w:ascii="Times New Roman" w:hAnsi="Times New Roman" w:cs="Times New Roman"/>
          <w:sz w:val="24"/>
          <w:szCs w:val="24"/>
        </w:rPr>
        <w:t>общеотраслевых должностей руководителей,</w:t>
      </w:r>
    </w:p>
    <w:p w:rsidR="00AF35D5" w:rsidRDefault="00DC3139" w:rsidP="00DC3139">
      <w:pPr>
        <w:pStyle w:val="ConsPlusTitle"/>
        <w:widowControl/>
        <w:jc w:val="center"/>
        <w:rPr>
          <w:rFonts w:ascii="Times New Roman" w:hAnsi="Times New Roman" w:cs="Times New Roman"/>
          <w:sz w:val="24"/>
          <w:szCs w:val="24"/>
        </w:rPr>
      </w:pPr>
      <w:r w:rsidRPr="00DC3139">
        <w:rPr>
          <w:rFonts w:ascii="Times New Roman" w:hAnsi="Times New Roman" w:cs="Times New Roman"/>
          <w:sz w:val="24"/>
          <w:szCs w:val="24"/>
        </w:rPr>
        <w:t>специалистов и служащих</w:t>
      </w:r>
    </w:p>
    <w:p w:rsidR="00DC3139" w:rsidRPr="00DC3139" w:rsidRDefault="00DC3139" w:rsidP="00DC3139">
      <w:pPr>
        <w:pStyle w:val="ConsPlusTitle"/>
        <w:widowControl/>
        <w:jc w:val="center"/>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386"/>
        <w:gridCol w:w="2126"/>
      </w:tblGrid>
      <w:tr w:rsidR="00AF35D5" w:rsidRPr="00512EB6" w:rsidTr="00955C29">
        <w:trPr>
          <w:trHeight w:val="960"/>
        </w:trPr>
        <w:tc>
          <w:tcPr>
            <w:tcW w:w="2127" w:type="dxa"/>
            <w:shd w:val="clear" w:color="auto" w:fill="auto"/>
            <w:vAlign w:val="center"/>
          </w:tcPr>
          <w:p w:rsidR="00AF35D5" w:rsidRPr="00512EB6" w:rsidRDefault="00AF35D5" w:rsidP="00955C29">
            <w:pPr>
              <w:pStyle w:val="ConsPlusNormal"/>
              <w:widowControl/>
              <w:ind w:firstLine="0"/>
              <w:jc w:val="center"/>
              <w:rPr>
                <w:rFonts w:ascii="Times New Roman" w:hAnsi="Times New Roman" w:cs="Times New Roman"/>
                <w:b/>
              </w:rPr>
            </w:pPr>
            <w:r w:rsidRPr="00512EB6">
              <w:rPr>
                <w:rFonts w:ascii="Times New Roman" w:hAnsi="Times New Roman" w:cs="Times New Roman"/>
                <w:b/>
              </w:rPr>
              <w:t>Профессиональная</w:t>
            </w:r>
            <w:r w:rsidR="00947B53" w:rsidRPr="00512EB6">
              <w:rPr>
                <w:rFonts w:ascii="Times New Roman" w:hAnsi="Times New Roman" w:cs="Times New Roman"/>
                <w:b/>
              </w:rPr>
              <w:t xml:space="preserve"> </w:t>
            </w:r>
            <w:r w:rsidRPr="00512EB6">
              <w:rPr>
                <w:rFonts w:ascii="Times New Roman" w:hAnsi="Times New Roman" w:cs="Times New Roman"/>
                <w:b/>
              </w:rPr>
              <w:t>квалификационная</w:t>
            </w:r>
            <w:r w:rsidR="00947B53" w:rsidRPr="00512EB6">
              <w:rPr>
                <w:rFonts w:ascii="Times New Roman" w:hAnsi="Times New Roman" w:cs="Times New Roman"/>
                <w:b/>
              </w:rPr>
              <w:t xml:space="preserve"> </w:t>
            </w:r>
            <w:r w:rsidRPr="00512EB6">
              <w:rPr>
                <w:rFonts w:ascii="Times New Roman" w:hAnsi="Times New Roman" w:cs="Times New Roman"/>
                <w:b/>
              </w:rPr>
              <w:t>группа</w:t>
            </w:r>
          </w:p>
        </w:tc>
        <w:tc>
          <w:tcPr>
            <w:tcW w:w="5386" w:type="dxa"/>
            <w:shd w:val="clear" w:color="auto" w:fill="auto"/>
            <w:vAlign w:val="center"/>
          </w:tcPr>
          <w:p w:rsidR="00AF35D5" w:rsidRPr="00512EB6" w:rsidRDefault="00AF35D5" w:rsidP="00955C29">
            <w:pPr>
              <w:pStyle w:val="ConsPlusNormal"/>
              <w:widowControl/>
              <w:ind w:firstLine="0"/>
              <w:jc w:val="center"/>
              <w:rPr>
                <w:rFonts w:ascii="Times New Roman" w:hAnsi="Times New Roman" w:cs="Times New Roman"/>
                <w:b/>
              </w:rPr>
            </w:pPr>
            <w:r w:rsidRPr="00512EB6">
              <w:rPr>
                <w:rFonts w:ascii="Times New Roman" w:hAnsi="Times New Roman" w:cs="Times New Roman"/>
                <w:b/>
              </w:rPr>
              <w:t>Должности, отнесенные к профессиональной</w:t>
            </w:r>
            <w:r w:rsidR="00947B53" w:rsidRPr="00512EB6">
              <w:rPr>
                <w:rFonts w:ascii="Times New Roman" w:hAnsi="Times New Roman" w:cs="Times New Roman"/>
                <w:b/>
              </w:rPr>
              <w:t xml:space="preserve"> </w:t>
            </w:r>
            <w:r w:rsidRPr="00512EB6">
              <w:rPr>
                <w:rFonts w:ascii="Times New Roman" w:hAnsi="Times New Roman" w:cs="Times New Roman"/>
                <w:b/>
              </w:rPr>
              <w:t>квалификационной группе</w:t>
            </w:r>
          </w:p>
        </w:tc>
        <w:tc>
          <w:tcPr>
            <w:tcW w:w="2126" w:type="dxa"/>
            <w:shd w:val="clear" w:color="auto" w:fill="auto"/>
            <w:vAlign w:val="center"/>
          </w:tcPr>
          <w:p w:rsidR="00AF35D5" w:rsidRPr="00512EB6" w:rsidRDefault="00AF35D5" w:rsidP="00955C29">
            <w:pPr>
              <w:pStyle w:val="ConsPlusNormal"/>
              <w:widowControl/>
              <w:ind w:firstLine="0"/>
              <w:jc w:val="center"/>
              <w:rPr>
                <w:rFonts w:ascii="Times New Roman" w:hAnsi="Times New Roman" w:cs="Times New Roman"/>
                <w:b/>
              </w:rPr>
            </w:pPr>
            <w:r w:rsidRPr="00512EB6">
              <w:rPr>
                <w:rFonts w:ascii="Times New Roman" w:hAnsi="Times New Roman" w:cs="Times New Roman"/>
                <w:b/>
              </w:rPr>
              <w:t>Оклад по профессиональной</w:t>
            </w:r>
            <w:r w:rsidR="00947B53" w:rsidRPr="00512EB6">
              <w:rPr>
                <w:rFonts w:ascii="Times New Roman" w:hAnsi="Times New Roman" w:cs="Times New Roman"/>
                <w:b/>
              </w:rPr>
              <w:t xml:space="preserve"> </w:t>
            </w:r>
            <w:r w:rsidRPr="00512EB6">
              <w:rPr>
                <w:rFonts w:ascii="Times New Roman" w:hAnsi="Times New Roman" w:cs="Times New Roman"/>
                <w:b/>
              </w:rPr>
              <w:t>квалификационной</w:t>
            </w:r>
            <w:r w:rsidR="00947B53" w:rsidRPr="00512EB6">
              <w:rPr>
                <w:rFonts w:ascii="Times New Roman" w:hAnsi="Times New Roman" w:cs="Times New Roman"/>
                <w:b/>
              </w:rPr>
              <w:t xml:space="preserve"> </w:t>
            </w:r>
            <w:r w:rsidRPr="00512EB6">
              <w:rPr>
                <w:rFonts w:ascii="Times New Roman" w:hAnsi="Times New Roman" w:cs="Times New Roman"/>
                <w:b/>
              </w:rPr>
              <w:t>группе,</w:t>
            </w:r>
            <w:r w:rsidR="00947B53" w:rsidRPr="00512EB6">
              <w:rPr>
                <w:rFonts w:ascii="Times New Roman" w:hAnsi="Times New Roman" w:cs="Times New Roman"/>
                <w:b/>
              </w:rPr>
              <w:t xml:space="preserve"> </w:t>
            </w:r>
            <w:r w:rsidRPr="00512EB6">
              <w:rPr>
                <w:rFonts w:ascii="Times New Roman" w:hAnsi="Times New Roman" w:cs="Times New Roman"/>
                <w:b/>
              </w:rPr>
              <w:t>руб</w:t>
            </w:r>
            <w:r w:rsidR="00947B53" w:rsidRPr="00512EB6">
              <w:rPr>
                <w:rFonts w:ascii="Times New Roman" w:hAnsi="Times New Roman" w:cs="Times New Roman"/>
                <w:b/>
              </w:rPr>
              <w:t>.</w:t>
            </w:r>
          </w:p>
        </w:tc>
      </w:tr>
      <w:tr w:rsidR="00AF35D5" w:rsidRPr="00512EB6" w:rsidTr="00512EB6">
        <w:trPr>
          <w:trHeight w:val="240"/>
        </w:trPr>
        <w:tc>
          <w:tcPr>
            <w:tcW w:w="2127" w:type="dxa"/>
            <w:shd w:val="clear" w:color="auto" w:fill="auto"/>
          </w:tcPr>
          <w:p w:rsidR="00AF35D5" w:rsidRPr="00512EB6" w:rsidRDefault="00AF35D5" w:rsidP="00512EB6">
            <w:pPr>
              <w:pStyle w:val="ConsPlusNormal"/>
              <w:widowControl/>
              <w:ind w:firstLine="0"/>
              <w:jc w:val="center"/>
              <w:rPr>
                <w:rFonts w:ascii="Times New Roman" w:hAnsi="Times New Roman" w:cs="Times New Roman"/>
              </w:rPr>
            </w:pPr>
            <w:r w:rsidRPr="00512EB6">
              <w:rPr>
                <w:rFonts w:ascii="Times New Roman" w:hAnsi="Times New Roman" w:cs="Times New Roman"/>
              </w:rPr>
              <w:t>1</w:t>
            </w:r>
          </w:p>
        </w:tc>
        <w:tc>
          <w:tcPr>
            <w:tcW w:w="5386" w:type="dxa"/>
            <w:shd w:val="clear" w:color="auto" w:fill="auto"/>
          </w:tcPr>
          <w:p w:rsidR="00AF35D5" w:rsidRPr="00512EB6" w:rsidRDefault="00AF35D5" w:rsidP="00512EB6">
            <w:pPr>
              <w:pStyle w:val="ConsPlusNormal"/>
              <w:widowControl/>
              <w:ind w:firstLine="0"/>
              <w:jc w:val="center"/>
              <w:rPr>
                <w:rFonts w:ascii="Times New Roman" w:hAnsi="Times New Roman" w:cs="Times New Roman"/>
              </w:rPr>
            </w:pPr>
            <w:r w:rsidRPr="00512EB6">
              <w:rPr>
                <w:rFonts w:ascii="Times New Roman" w:hAnsi="Times New Roman" w:cs="Times New Roman"/>
              </w:rPr>
              <w:t>2</w:t>
            </w:r>
          </w:p>
        </w:tc>
        <w:tc>
          <w:tcPr>
            <w:tcW w:w="2126" w:type="dxa"/>
            <w:shd w:val="clear" w:color="auto" w:fill="auto"/>
          </w:tcPr>
          <w:p w:rsidR="00AF35D5" w:rsidRPr="00512EB6" w:rsidRDefault="00AF35D5" w:rsidP="00512EB6">
            <w:pPr>
              <w:pStyle w:val="ConsPlusNormal"/>
              <w:widowControl/>
              <w:ind w:firstLine="0"/>
              <w:jc w:val="center"/>
              <w:rPr>
                <w:rFonts w:ascii="Times New Roman" w:hAnsi="Times New Roman" w:cs="Times New Roman"/>
              </w:rPr>
            </w:pPr>
            <w:r w:rsidRPr="00512EB6">
              <w:rPr>
                <w:rFonts w:ascii="Times New Roman" w:hAnsi="Times New Roman" w:cs="Times New Roman"/>
              </w:rPr>
              <w:t>3</w:t>
            </w:r>
          </w:p>
        </w:tc>
      </w:tr>
      <w:tr w:rsidR="00AF35D5" w:rsidRPr="00512EB6" w:rsidTr="00512EB6">
        <w:trPr>
          <w:trHeight w:val="240"/>
        </w:trPr>
        <w:tc>
          <w:tcPr>
            <w:tcW w:w="7513" w:type="dxa"/>
            <w:gridSpan w:val="2"/>
            <w:shd w:val="clear" w:color="auto" w:fill="auto"/>
          </w:tcPr>
          <w:p w:rsidR="00AF35D5" w:rsidRPr="00512EB6" w:rsidRDefault="00AF35D5" w:rsidP="00512EB6">
            <w:pPr>
              <w:pStyle w:val="ConsPlusNormal"/>
              <w:widowControl/>
              <w:ind w:firstLine="0"/>
              <w:rPr>
                <w:rFonts w:ascii="Times New Roman" w:hAnsi="Times New Roman" w:cs="Times New Roman"/>
                <w:b/>
              </w:rPr>
            </w:pPr>
            <w:r w:rsidRPr="00512EB6">
              <w:rPr>
                <w:rFonts w:ascii="Times New Roman" w:hAnsi="Times New Roman" w:cs="Times New Roman"/>
                <w:b/>
              </w:rPr>
              <w:t>Профессиональная квалификационная группа первого уровня</w:t>
            </w:r>
          </w:p>
        </w:tc>
        <w:tc>
          <w:tcPr>
            <w:tcW w:w="2126" w:type="dxa"/>
            <w:shd w:val="clear" w:color="auto" w:fill="auto"/>
          </w:tcPr>
          <w:p w:rsidR="00AF35D5" w:rsidRPr="00512EB6" w:rsidRDefault="00AF35D5" w:rsidP="00512EB6">
            <w:pPr>
              <w:pStyle w:val="ConsPlusNormal"/>
              <w:widowControl/>
              <w:ind w:firstLine="0"/>
              <w:jc w:val="center"/>
              <w:rPr>
                <w:rFonts w:ascii="Times New Roman" w:hAnsi="Times New Roman" w:cs="Times New Roman"/>
                <w:b/>
              </w:rPr>
            </w:pPr>
            <w:r w:rsidRPr="00512EB6">
              <w:rPr>
                <w:rFonts w:ascii="Times New Roman" w:hAnsi="Times New Roman" w:cs="Times New Roman"/>
                <w:b/>
              </w:rPr>
              <w:t>2</w:t>
            </w:r>
            <w:r w:rsidR="00955C29">
              <w:rPr>
                <w:rFonts w:ascii="Times New Roman" w:hAnsi="Times New Roman" w:cs="Times New Roman"/>
                <w:b/>
              </w:rPr>
              <w:t xml:space="preserve"> </w:t>
            </w:r>
            <w:r w:rsidRPr="00512EB6">
              <w:rPr>
                <w:rFonts w:ascii="Times New Roman" w:hAnsi="Times New Roman" w:cs="Times New Roman"/>
                <w:b/>
              </w:rPr>
              <w:t>130</w:t>
            </w:r>
          </w:p>
        </w:tc>
      </w:tr>
      <w:tr w:rsidR="00AF35D5" w:rsidRPr="00512EB6" w:rsidTr="00512EB6">
        <w:trPr>
          <w:trHeight w:val="216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1-й</w:t>
            </w:r>
            <w:r w:rsidR="00947B53" w:rsidRPr="00512EB6">
              <w:rPr>
                <w:rFonts w:ascii="Times New Roman" w:hAnsi="Times New Roman" w:cs="Times New Roman"/>
              </w:rPr>
              <w:t xml:space="preserve"> </w:t>
            </w:r>
            <w:r w:rsidRPr="00512EB6">
              <w:rPr>
                <w:rFonts w:ascii="Times New Roman" w:hAnsi="Times New Roman" w:cs="Times New Roman"/>
              </w:rPr>
              <w:t>квалификационный</w:t>
            </w:r>
            <w:r w:rsidR="00947B53"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Агент; агент по закупкам; агент по снабжению;</w:t>
            </w:r>
            <w:r w:rsidR="00947B53" w:rsidRPr="00512EB6">
              <w:rPr>
                <w:rFonts w:ascii="Times New Roman" w:hAnsi="Times New Roman" w:cs="Times New Roman"/>
              </w:rPr>
              <w:t xml:space="preserve"> </w:t>
            </w:r>
            <w:r w:rsidRPr="00512EB6">
              <w:rPr>
                <w:rFonts w:ascii="Times New Roman" w:hAnsi="Times New Roman" w:cs="Times New Roman"/>
              </w:rPr>
              <w:t>агент рекламный; архивариус; ассистент</w:t>
            </w:r>
            <w:r w:rsidR="00947B53" w:rsidRPr="00512EB6">
              <w:rPr>
                <w:rFonts w:ascii="Times New Roman" w:hAnsi="Times New Roman" w:cs="Times New Roman"/>
              </w:rPr>
              <w:t xml:space="preserve"> </w:t>
            </w:r>
            <w:r w:rsidRPr="00512EB6">
              <w:rPr>
                <w:rFonts w:ascii="Times New Roman" w:hAnsi="Times New Roman" w:cs="Times New Roman"/>
              </w:rPr>
              <w:t>инспектора фонда; дежурный (по выдаче справок, залу, этажу гостиницы, комнате отдыха водителей автомобилей, общежитию и др.);</w:t>
            </w:r>
            <w:r w:rsidR="00947B53" w:rsidRPr="00512EB6">
              <w:rPr>
                <w:rFonts w:ascii="Times New Roman" w:hAnsi="Times New Roman" w:cs="Times New Roman"/>
              </w:rPr>
              <w:t xml:space="preserve"> </w:t>
            </w:r>
            <w:r w:rsidRPr="00512EB6">
              <w:rPr>
                <w:rFonts w:ascii="Times New Roman" w:hAnsi="Times New Roman" w:cs="Times New Roman"/>
              </w:rPr>
              <w:t>дежурный бюро пропусков; делопроизводитель: инкассатор; калькулятор: кассир; кодификатор; комендант; контролер пассажирского транспорта; копировщик;</w:t>
            </w:r>
            <w:r w:rsidR="00947B53" w:rsidRPr="00512EB6">
              <w:rPr>
                <w:rFonts w:ascii="Times New Roman" w:hAnsi="Times New Roman" w:cs="Times New Roman"/>
              </w:rPr>
              <w:t xml:space="preserve"> </w:t>
            </w:r>
            <w:r w:rsidRPr="00512EB6">
              <w:rPr>
                <w:rFonts w:ascii="Times New Roman" w:hAnsi="Times New Roman" w:cs="Times New Roman"/>
              </w:rPr>
              <w:t>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w:t>
            </w:r>
            <w:r w:rsidR="00947B53" w:rsidRPr="00512EB6">
              <w:rPr>
                <w:rFonts w:ascii="Times New Roman" w:hAnsi="Times New Roman" w:cs="Times New Roman"/>
              </w:rPr>
              <w:t xml:space="preserve"> </w:t>
            </w:r>
            <w:r w:rsidRPr="00512EB6">
              <w:rPr>
                <w:rFonts w:ascii="Times New Roman" w:hAnsi="Times New Roman" w:cs="Times New Roman"/>
              </w:rPr>
              <w:t>чертежник; экспедитор; экспедитор по</w:t>
            </w:r>
            <w:r w:rsidR="00947B53" w:rsidRPr="00512EB6">
              <w:rPr>
                <w:rFonts w:ascii="Times New Roman" w:hAnsi="Times New Roman" w:cs="Times New Roman"/>
              </w:rPr>
              <w:t xml:space="preserve"> </w:t>
            </w:r>
            <w:r w:rsidRPr="00512EB6">
              <w:rPr>
                <w:rFonts w:ascii="Times New Roman" w:hAnsi="Times New Roman" w:cs="Times New Roman"/>
              </w:rPr>
              <w:t>перевозке грузов</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60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2-й</w:t>
            </w:r>
            <w:r w:rsidR="00947B53" w:rsidRPr="00512EB6">
              <w:rPr>
                <w:rFonts w:ascii="Times New Roman" w:hAnsi="Times New Roman" w:cs="Times New Roman"/>
              </w:rPr>
              <w:t xml:space="preserve"> </w:t>
            </w:r>
            <w:r w:rsidRPr="00512EB6">
              <w:rPr>
                <w:rFonts w:ascii="Times New Roman" w:hAnsi="Times New Roman" w:cs="Times New Roman"/>
              </w:rPr>
              <w:t>квалификационный</w:t>
            </w:r>
            <w:r w:rsidR="00947B53"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Должности служащих первого квалификационного уровня, по которым может устанавливаться</w:t>
            </w:r>
            <w:r w:rsidR="00947B53" w:rsidRPr="00512EB6">
              <w:rPr>
                <w:rFonts w:ascii="Times New Roman" w:hAnsi="Times New Roman" w:cs="Times New Roman"/>
              </w:rPr>
              <w:t xml:space="preserve"> </w:t>
            </w:r>
            <w:r w:rsidRPr="00512EB6">
              <w:rPr>
                <w:rFonts w:ascii="Times New Roman" w:hAnsi="Times New Roman" w:cs="Times New Roman"/>
              </w:rPr>
              <w:t>производное должностное наименование</w:t>
            </w:r>
            <w:r w:rsidR="00D3471F" w:rsidRPr="00512EB6">
              <w:rPr>
                <w:rFonts w:ascii="Times New Roman" w:hAnsi="Times New Roman" w:cs="Times New Roman"/>
              </w:rPr>
              <w:t xml:space="preserve"> «</w:t>
            </w:r>
            <w:r w:rsidRPr="00512EB6">
              <w:rPr>
                <w:rFonts w:ascii="Times New Roman" w:hAnsi="Times New Roman" w:cs="Times New Roman"/>
              </w:rPr>
              <w:t>старший</w:t>
            </w:r>
            <w:r w:rsidR="00D3471F" w:rsidRPr="00512EB6">
              <w:rPr>
                <w:rFonts w:ascii="Times New Roman" w:hAnsi="Times New Roman" w:cs="Times New Roman"/>
              </w:rPr>
              <w:t>»</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240"/>
        </w:trPr>
        <w:tc>
          <w:tcPr>
            <w:tcW w:w="7513" w:type="dxa"/>
            <w:gridSpan w:val="2"/>
            <w:shd w:val="clear" w:color="auto" w:fill="auto"/>
          </w:tcPr>
          <w:p w:rsidR="00AF35D5" w:rsidRPr="00512EB6" w:rsidRDefault="00AF35D5" w:rsidP="00512EB6">
            <w:pPr>
              <w:pStyle w:val="ConsPlusNormal"/>
              <w:widowControl/>
              <w:ind w:firstLine="0"/>
              <w:rPr>
                <w:rFonts w:ascii="Times New Roman" w:hAnsi="Times New Roman" w:cs="Times New Roman"/>
                <w:b/>
              </w:rPr>
            </w:pPr>
            <w:r w:rsidRPr="00512EB6">
              <w:rPr>
                <w:rFonts w:ascii="Times New Roman" w:hAnsi="Times New Roman" w:cs="Times New Roman"/>
                <w:b/>
              </w:rPr>
              <w:t>Профессиональная квалификационная группа второго уровня</w:t>
            </w:r>
          </w:p>
        </w:tc>
        <w:tc>
          <w:tcPr>
            <w:tcW w:w="2126" w:type="dxa"/>
            <w:shd w:val="clear" w:color="auto" w:fill="auto"/>
          </w:tcPr>
          <w:p w:rsidR="00AF35D5" w:rsidRPr="00512EB6" w:rsidRDefault="00AF35D5" w:rsidP="00512EB6">
            <w:pPr>
              <w:pStyle w:val="ConsPlusNormal"/>
              <w:widowControl/>
              <w:ind w:firstLine="0"/>
              <w:jc w:val="center"/>
              <w:rPr>
                <w:rFonts w:ascii="Times New Roman" w:hAnsi="Times New Roman" w:cs="Times New Roman"/>
                <w:b/>
              </w:rPr>
            </w:pPr>
            <w:r w:rsidRPr="00512EB6">
              <w:rPr>
                <w:rFonts w:ascii="Times New Roman" w:hAnsi="Times New Roman" w:cs="Times New Roman"/>
                <w:b/>
              </w:rPr>
              <w:t>2</w:t>
            </w:r>
            <w:r w:rsidR="00955C29">
              <w:rPr>
                <w:rFonts w:ascii="Times New Roman" w:hAnsi="Times New Roman" w:cs="Times New Roman"/>
                <w:b/>
              </w:rPr>
              <w:t xml:space="preserve"> </w:t>
            </w:r>
            <w:r w:rsidRPr="00512EB6">
              <w:rPr>
                <w:rFonts w:ascii="Times New Roman" w:hAnsi="Times New Roman" w:cs="Times New Roman"/>
                <w:b/>
              </w:rPr>
              <w:t>200</w:t>
            </w:r>
          </w:p>
        </w:tc>
      </w:tr>
      <w:tr w:rsidR="00AF35D5" w:rsidRPr="00512EB6" w:rsidTr="00512EB6">
        <w:trPr>
          <w:trHeight w:val="288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1-й</w:t>
            </w:r>
            <w:r w:rsidR="00947B53" w:rsidRPr="00512EB6">
              <w:rPr>
                <w:rFonts w:ascii="Times New Roman" w:hAnsi="Times New Roman" w:cs="Times New Roman"/>
              </w:rPr>
              <w:t xml:space="preserve"> </w:t>
            </w:r>
            <w:r w:rsidRPr="00512EB6">
              <w:rPr>
                <w:rFonts w:ascii="Times New Roman" w:hAnsi="Times New Roman" w:cs="Times New Roman"/>
              </w:rPr>
              <w:t>квалификационный</w:t>
            </w:r>
            <w:r w:rsidR="00947B53"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Агент коммерческий; агент по продаже</w:t>
            </w:r>
            <w:r w:rsidR="00947B53" w:rsidRPr="00512EB6">
              <w:rPr>
                <w:rFonts w:ascii="Times New Roman" w:hAnsi="Times New Roman" w:cs="Times New Roman"/>
              </w:rPr>
              <w:t xml:space="preserve"> </w:t>
            </w:r>
            <w:r w:rsidRPr="00512EB6">
              <w:rPr>
                <w:rFonts w:ascii="Times New Roman" w:hAnsi="Times New Roman" w:cs="Times New Roman"/>
              </w:rPr>
              <w:t>недвижимости; агент страховой; агент торговый; администратор; аукционист; диспетчер; инспектор; инспектор по кадрам; инспектор по контролю за исполнением поручений; инструктор-дактилолог; консультант</w:t>
            </w:r>
            <w:r w:rsidR="00947B53" w:rsidRPr="00512EB6">
              <w:rPr>
                <w:rFonts w:ascii="Times New Roman" w:hAnsi="Times New Roman" w:cs="Times New Roman"/>
              </w:rPr>
              <w:t xml:space="preserve"> </w:t>
            </w:r>
            <w:r w:rsidRPr="00512EB6">
              <w:rPr>
                <w:rFonts w:ascii="Times New Roman" w:hAnsi="Times New Roman" w:cs="Times New Roman"/>
              </w:rPr>
              <w:t>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по промышленной безопасности подъемных сооружений; техник; техник вычислительного (информационно-вычислительного) центра; техник-конструктор; техник-лаборант; техник по защите информации;</w:t>
            </w:r>
            <w:r w:rsidR="00947B53" w:rsidRPr="00512EB6">
              <w:rPr>
                <w:rFonts w:ascii="Times New Roman" w:hAnsi="Times New Roman" w:cs="Times New Roman"/>
              </w:rPr>
              <w:t xml:space="preserve"> </w:t>
            </w:r>
            <w:r w:rsidRPr="00512EB6">
              <w:rPr>
                <w:rFonts w:ascii="Times New Roman" w:hAnsi="Times New Roman" w:cs="Times New Roman"/>
              </w:rPr>
              <w:t>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w:t>
            </w:r>
            <w:r w:rsidR="00947B53" w:rsidRPr="00512EB6">
              <w:rPr>
                <w:rFonts w:ascii="Times New Roman" w:hAnsi="Times New Roman" w:cs="Times New Roman"/>
              </w:rPr>
              <w:t xml:space="preserve"> </w:t>
            </w:r>
            <w:r w:rsidRPr="00512EB6">
              <w:rPr>
                <w:rFonts w:ascii="Times New Roman" w:hAnsi="Times New Roman" w:cs="Times New Roman"/>
              </w:rPr>
              <w:t>художник</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697"/>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2-й</w:t>
            </w:r>
            <w:r w:rsidR="009A48BA" w:rsidRPr="00512EB6">
              <w:rPr>
                <w:rFonts w:ascii="Times New Roman" w:hAnsi="Times New Roman" w:cs="Times New Roman"/>
              </w:rPr>
              <w:t xml:space="preserve"> </w:t>
            </w:r>
            <w:r w:rsidRPr="00512EB6">
              <w:rPr>
                <w:rFonts w:ascii="Times New Roman" w:hAnsi="Times New Roman" w:cs="Times New Roman"/>
              </w:rPr>
              <w:t>квалификационный</w:t>
            </w:r>
            <w:r w:rsidR="009A48BA"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3E1DAF"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Заведующий машинописным бюро; заведующий архивом; заведующий бюро пропусков; заведующий камерой хранения; заведующий</w:t>
            </w:r>
            <w:r w:rsidR="003E1DAF" w:rsidRPr="00512EB6">
              <w:rPr>
                <w:rFonts w:ascii="Times New Roman" w:hAnsi="Times New Roman" w:cs="Times New Roman"/>
              </w:rPr>
              <w:t xml:space="preserve"> </w:t>
            </w:r>
            <w:r w:rsidRPr="00512EB6">
              <w:rPr>
                <w:rFonts w:ascii="Times New Roman" w:hAnsi="Times New Roman" w:cs="Times New Roman"/>
              </w:rPr>
              <w:t>канцелярией; заведующий комнатой отдыха;</w:t>
            </w:r>
            <w:r w:rsidR="003E1DAF" w:rsidRPr="00512EB6">
              <w:rPr>
                <w:rFonts w:ascii="Times New Roman" w:hAnsi="Times New Roman" w:cs="Times New Roman"/>
              </w:rPr>
              <w:t xml:space="preserve"> </w:t>
            </w:r>
            <w:r w:rsidRPr="00512EB6">
              <w:rPr>
                <w:rFonts w:ascii="Times New Roman" w:hAnsi="Times New Roman" w:cs="Times New Roman"/>
              </w:rPr>
              <w:t>заведующий копировально-множительным бюро; заведующий складом; заведующий отделом;</w:t>
            </w:r>
            <w:r w:rsidR="003E1DAF" w:rsidRPr="00512EB6">
              <w:rPr>
                <w:rFonts w:ascii="Times New Roman" w:hAnsi="Times New Roman" w:cs="Times New Roman"/>
              </w:rPr>
              <w:t xml:space="preserve"> </w:t>
            </w:r>
            <w:r w:rsidRPr="00512EB6">
              <w:rPr>
                <w:rFonts w:ascii="Times New Roman" w:hAnsi="Times New Roman" w:cs="Times New Roman"/>
              </w:rPr>
              <w:t>заведующий фотолабораторией; заведующий хозяйством; заведующий экспедицией; руководитель группы инвентаризации строений и сооружений.</w:t>
            </w:r>
          </w:p>
          <w:p w:rsidR="003E1DAF"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 xml:space="preserve">Должности служащих первого квалификационного уровня, по которым устанавливается производное должностное наименование </w:t>
            </w:r>
            <w:r w:rsidR="003E1DAF" w:rsidRPr="00512EB6">
              <w:rPr>
                <w:rFonts w:ascii="Times New Roman" w:hAnsi="Times New Roman" w:cs="Times New Roman"/>
              </w:rPr>
              <w:t>«</w:t>
            </w:r>
            <w:r w:rsidRPr="00512EB6">
              <w:rPr>
                <w:rFonts w:ascii="Times New Roman" w:hAnsi="Times New Roman" w:cs="Times New Roman"/>
              </w:rPr>
              <w:t>старший</w:t>
            </w:r>
            <w:r w:rsidR="003E1DAF" w:rsidRPr="00512EB6">
              <w:rPr>
                <w:rFonts w:ascii="Times New Roman" w:hAnsi="Times New Roman" w:cs="Times New Roman"/>
              </w:rPr>
              <w:t>»</w:t>
            </w:r>
            <w:r w:rsidRPr="00512EB6">
              <w:rPr>
                <w:rFonts w:ascii="Times New Roman" w:hAnsi="Times New Roman" w:cs="Times New Roman"/>
              </w:rPr>
              <w:t>.</w:t>
            </w:r>
          </w:p>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 xml:space="preserve">Должности служащих первого квалификационного уровня, </w:t>
            </w:r>
            <w:r w:rsidRPr="00512EB6">
              <w:rPr>
                <w:rFonts w:ascii="Times New Roman" w:hAnsi="Times New Roman" w:cs="Times New Roman"/>
              </w:rPr>
              <w:lastRenderedPageBreak/>
              <w:t xml:space="preserve">по которым устанавливается II </w:t>
            </w:r>
            <w:r w:rsidR="007B1AB3" w:rsidRPr="00512EB6">
              <w:rPr>
                <w:rFonts w:ascii="Times New Roman" w:hAnsi="Times New Roman" w:cs="Times New Roman"/>
              </w:rPr>
              <w:t>внутри должностная</w:t>
            </w:r>
            <w:r w:rsidRPr="00512EB6">
              <w:rPr>
                <w:rFonts w:ascii="Times New Roman" w:hAnsi="Times New Roman" w:cs="Times New Roman"/>
              </w:rPr>
              <w:t xml:space="preserve"> категория</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144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lastRenderedPageBreak/>
              <w:t>3-й</w:t>
            </w:r>
            <w:r w:rsidR="00D3471F" w:rsidRPr="00512EB6">
              <w:rPr>
                <w:rFonts w:ascii="Times New Roman" w:hAnsi="Times New Roman" w:cs="Times New Roman"/>
              </w:rPr>
              <w:t xml:space="preserve"> </w:t>
            </w:r>
            <w:r w:rsidRPr="00512EB6">
              <w:rPr>
                <w:rFonts w:ascii="Times New Roman" w:hAnsi="Times New Roman" w:cs="Times New Roman"/>
              </w:rPr>
              <w:t>квалификационный</w:t>
            </w:r>
            <w:r w:rsidR="00D3471F"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D3471F"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Заведующий жилым корпусом пансионата (гостиницы);</w:t>
            </w:r>
            <w:r w:rsidR="00D3471F" w:rsidRPr="00512EB6">
              <w:rPr>
                <w:rFonts w:ascii="Times New Roman" w:hAnsi="Times New Roman" w:cs="Times New Roman"/>
              </w:rPr>
              <w:t xml:space="preserve"> </w:t>
            </w:r>
            <w:r w:rsidRPr="00512EB6">
              <w:rPr>
                <w:rFonts w:ascii="Times New Roman" w:hAnsi="Times New Roman" w:cs="Times New Roman"/>
              </w:rPr>
              <w:t>заведующий научно-технической библиотекой; заведующий общежитием; заведующий производством (шеф-повар); заведующий столовой; начальник хозяйственного</w:t>
            </w:r>
            <w:r w:rsidR="00D3471F" w:rsidRPr="00512EB6">
              <w:rPr>
                <w:rFonts w:ascii="Times New Roman" w:hAnsi="Times New Roman" w:cs="Times New Roman"/>
              </w:rPr>
              <w:t xml:space="preserve"> </w:t>
            </w:r>
            <w:r w:rsidRPr="00512EB6">
              <w:rPr>
                <w:rFonts w:ascii="Times New Roman" w:hAnsi="Times New Roman" w:cs="Times New Roman"/>
              </w:rPr>
              <w:t>отдела; производитель работ (прораб), включая</w:t>
            </w:r>
            <w:r w:rsidR="00D3471F" w:rsidRPr="00512EB6">
              <w:rPr>
                <w:rFonts w:ascii="Times New Roman" w:hAnsi="Times New Roman" w:cs="Times New Roman"/>
              </w:rPr>
              <w:t xml:space="preserve"> </w:t>
            </w:r>
            <w:r w:rsidRPr="00512EB6">
              <w:rPr>
                <w:rFonts w:ascii="Times New Roman" w:hAnsi="Times New Roman" w:cs="Times New Roman"/>
              </w:rPr>
              <w:t>старшего; управляющий отделением (фермой, сельскохозяйственным участком).</w:t>
            </w:r>
          </w:p>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Должности служащих первого квалификационного уровня, по</w:t>
            </w:r>
            <w:r w:rsidR="00D3471F" w:rsidRPr="00512EB6">
              <w:rPr>
                <w:rFonts w:ascii="Times New Roman" w:hAnsi="Times New Roman" w:cs="Times New Roman"/>
              </w:rPr>
              <w:t xml:space="preserve"> </w:t>
            </w:r>
            <w:r w:rsidRPr="00512EB6">
              <w:rPr>
                <w:rFonts w:ascii="Times New Roman" w:hAnsi="Times New Roman" w:cs="Times New Roman"/>
              </w:rPr>
              <w:t xml:space="preserve">которым устанавливается I </w:t>
            </w:r>
            <w:r w:rsidR="007B1AB3" w:rsidRPr="00512EB6">
              <w:rPr>
                <w:rFonts w:ascii="Times New Roman" w:hAnsi="Times New Roman" w:cs="Times New Roman"/>
              </w:rPr>
              <w:t>внутри должностная</w:t>
            </w:r>
            <w:r w:rsidRPr="00512EB6">
              <w:rPr>
                <w:rFonts w:ascii="Times New Roman" w:hAnsi="Times New Roman" w:cs="Times New Roman"/>
              </w:rPr>
              <w:t xml:space="preserve"> категория</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96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4-й квалификационный</w:t>
            </w:r>
            <w:r w:rsidR="00D3471F"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D3471F"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Заведующий виварием; мастер контрольный (участка, цеха) мастер участка (включая старшего); механик; начальник автоколонны.</w:t>
            </w:r>
          </w:p>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 xml:space="preserve">Должности служащих первого квалификационного уровня, по которым может устанавливаться производное должностное наименование </w:t>
            </w:r>
            <w:r w:rsidR="00D3471F" w:rsidRPr="00512EB6">
              <w:rPr>
                <w:rFonts w:ascii="Times New Roman" w:hAnsi="Times New Roman" w:cs="Times New Roman"/>
              </w:rPr>
              <w:t>«</w:t>
            </w:r>
            <w:r w:rsidRPr="00512EB6">
              <w:rPr>
                <w:rFonts w:ascii="Times New Roman" w:hAnsi="Times New Roman" w:cs="Times New Roman"/>
              </w:rPr>
              <w:t>ведущий</w:t>
            </w:r>
            <w:r w:rsidR="00D3471F" w:rsidRPr="00512EB6">
              <w:rPr>
                <w:rFonts w:ascii="Times New Roman" w:hAnsi="Times New Roman" w:cs="Times New Roman"/>
              </w:rPr>
              <w:t>»</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60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5-й</w:t>
            </w:r>
            <w:r w:rsidR="00D3471F" w:rsidRPr="00512EB6">
              <w:rPr>
                <w:rFonts w:ascii="Times New Roman" w:hAnsi="Times New Roman" w:cs="Times New Roman"/>
              </w:rPr>
              <w:t xml:space="preserve"> </w:t>
            </w:r>
            <w:r w:rsidRPr="00512EB6">
              <w:rPr>
                <w:rFonts w:ascii="Times New Roman" w:hAnsi="Times New Roman" w:cs="Times New Roman"/>
              </w:rPr>
              <w:t>квалификационный</w:t>
            </w:r>
            <w:r w:rsidR="00D3471F"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Начальник (заведующий) гаража начальник (заведующий) мастерской; начальник ремонтного</w:t>
            </w:r>
            <w:r w:rsidR="00D3471F" w:rsidRPr="00512EB6">
              <w:rPr>
                <w:rFonts w:ascii="Times New Roman" w:hAnsi="Times New Roman" w:cs="Times New Roman"/>
              </w:rPr>
              <w:t xml:space="preserve"> </w:t>
            </w:r>
            <w:r w:rsidRPr="00512EB6">
              <w:rPr>
                <w:rFonts w:ascii="Times New Roman" w:hAnsi="Times New Roman" w:cs="Times New Roman"/>
              </w:rPr>
              <w:t>цеха; начальник смены (участка); начальник цеха (участка)</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240"/>
        </w:trPr>
        <w:tc>
          <w:tcPr>
            <w:tcW w:w="7513" w:type="dxa"/>
            <w:gridSpan w:val="2"/>
            <w:shd w:val="clear" w:color="auto" w:fill="auto"/>
          </w:tcPr>
          <w:p w:rsidR="00AF35D5" w:rsidRPr="00512EB6" w:rsidRDefault="00AF35D5" w:rsidP="00512EB6">
            <w:pPr>
              <w:pStyle w:val="ConsPlusNormal"/>
              <w:widowControl/>
              <w:ind w:firstLine="0"/>
              <w:rPr>
                <w:rFonts w:ascii="Times New Roman" w:hAnsi="Times New Roman" w:cs="Times New Roman"/>
                <w:b/>
              </w:rPr>
            </w:pPr>
            <w:r w:rsidRPr="00512EB6">
              <w:rPr>
                <w:rFonts w:ascii="Times New Roman" w:hAnsi="Times New Roman" w:cs="Times New Roman"/>
                <w:b/>
              </w:rPr>
              <w:t>Профессиональная квалификационная группа третьего уровня</w:t>
            </w:r>
          </w:p>
        </w:tc>
        <w:tc>
          <w:tcPr>
            <w:tcW w:w="2126" w:type="dxa"/>
            <w:shd w:val="clear" w:color="auto" w:fill="auto"/>
          </w:tcPr>
          <w:p w:rsidR="00AF35D5" w:rsidRPr="00512EB6" w:rsidRDefault="00AF35D5" w:rsidP="00512EB6">
            <w:pPr>
              <w:pStyle w:val="ConsPlusNormal"/>
              <w:widowControl/>
              <w:ind w:firstLine="0"/>
              <w:jc w:val="center"/>
              <w:rPr>
                <w:rFonts w:ascii="Times New Roman" w:hAnsi="Times New Roman" w:cs="Times New Roman"/>
                <w:b/>
              </w:rPr>
            </w:pPr>
            <w:r w:rsidRPr="00512EB6">
              <w:rPr>
                <w:rFonts w:ascii="Times New Roman" w:hAnsi="Times New Roman" w:cs="Times New Roman"/>
                <w:b/>
              </w:rPr>
              <w:t>2</w:t>
            </w:r>
            <w:r w:rsidR="00955C29">
              <w:rPr>
                <w:rFonts w:ascii="Times New Roman" w:hAnsi="Times New Roman" w:cs="Times New Roman"/>
                <w:b/>
              </w:rPr>
              <w:t xml:space="preserve"> </w:t>
            </w:r>
            <w:r w:rsidRPr="00512EB6">
              <w:rPr>
                <w:rFonts w:ascii="Times New Roman" w:hAnsi="Times New Roman" w:cs="Times New Roman"/>
                <w:b/>
              </w:rPr>
              <w:t>600</w:t>
            </w:r>
          </w:p>
        </w:tc>
      </w:tr>
      <w:tr w:rsidR="00AF35D5" w:rsidRPr="00512EB6" w:rsidTr="00512EB6">
        <w:trPr>
          <w:trHeight w:val="697"/>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1-й</w:t>
            </w:r>
            <w:r w:rsidR="00D3471F" w:rsidRPr="00512EB6">
              <w:rPr>
                <w:rFonts w:ascii="Times New Roman" w:hAnsi="Times New Roman" w:cs="Times New Roman"/>
              </w:rPr>
              <w:t xml:space="preserve"> </w:t>
            </w:r>
            <w:r w:rsidRPr="00512EB6">
              <w:rPr>
                <w:rFonts w:ascii="Times New Roman" w:hAnsi="Times New Roman" w:cs="Times New Roman"/>
              </w:rPr>
              <w:t>квалификационный</w:t>
            </w:r>
            <w:r w:rsidR="00D3471F"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нормировании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 технике безопасности;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 энергетик (энергетик); инспектор фонда; консультант; математик; менеджер; менеджер по персоналу; менеджер по рекламе; менеджер по связям с общественностью; оценщик; оператор видеозаписи; переводчик; переводчик синхронный; профконсультант; психолог; социолог; специалист; специалист по автотехнической экспертизе (эксперт-автотехник); специалист по защите информации;</w:t>
            </w:r>
            <w:r w:rsidR="00DD1DB3" w:rsidRPr="00512EB6">
              <w:rPr>
                <w:rFonts w:ascii="Times New Roman" w:hAnsi="Times New Roman" w:cs="Times New Roman"/>
              </w:rPr>
              <w:t xml:space="preserve"> </w:t>
            </w:r>
            <w:r w:rsidRPr="00512EB6">
              <w:rPr>
                <w:rFonts w:ascii="Times New Roman" w:hAnsi="Times New Roman" w:cs="Times New Roman"/>
              </w:rPr>
              <w:t>специалист по кадрам; специалист по маркетингу; специалист по связям с общественностью; сурдопереводчик; товаровед; физиолог; художник-конструктор одежды; шеф-инженер; эколог (инженер по охране окружающей</w:t>
            </w:r>
            <w:r w:rsidR="00DD1DB3" w:rsidRPr="00512EB6">
              <w:rPr>
                <w:rFonts w:ascii="Times New Roman" w:hAnsi="Times New Roman" w:cs="Times New Roman"/>
              </w:rPr>
              <w:t xml:space="preserve"> </w:t>
            </w:r>
            <w:r w:rsidRPr="00512EB6">
              <w:rPr>
                <w:rFonts w:ascii="Times New Roman" w:hAnsi="Times New Roman" w:cs="Times New Roman"/>
              </w:rPr>
              <w:t xml:space="preserve">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w:t>
            </w:r>
            <w:r w:rsidRPr="00512EB6">
              <w:rPr>
                <w:rFonts w:ascii="Times New Roman" w:hAnsi="Times New Roman" w:cs="Times New Roman"/>
              </w:rPr>
              <w:lastRenderedPageBreak/>
              <w:t>дорожного хозяйства; эксперт</w:t>
            </w:r>
            <w:r w:rsidR="00DD1DB3" w:rsidRPr="00512EB6">
              <w:rPr>
                <w:rFonts w:ascii="Times New Roman" w:hAnsi="Times New Roman" w:cs="Times New Roman"/>
              </w:rPr>
              <w:t xml:space="preserve"> </w:t>
            </w:r>
            <w:r w:rsidRPr="00512EB6">
              <w:rPr>
                <w:rFonts w:ascii="Times New Roman" w:hAnsi="Times New Roman" w:cs="Times New Roman"/>
              </w:rPr>
              <w:t>по промышленной безопасности подъемных сооружений; юрисконсульт</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48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lastRenderedPageBreak/>
              <w:t>2-й квалификационный</w:t>
            </w:r>
            <w:r w:rsidR="00DA66B2"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Должности служащих первого квалификационного уровня, по которым может устанавливаться II внутридолжностная категория</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48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3-й квалификационный</w:t>
            </w:r>
            <w:r w:rsidR="00DA66B2"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Должности служащих второго квалификационного уровня, по которым может устанавливаться I внутридолжностная категория</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60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4-й квалификационный</w:t>
            </w:r>
            <w:r w:rsidR="00DA66B2"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 xml:space="preserve">Должности служащих первого квалификационного уровня, по которым может устанавливаться производное должностное наименование </w:t>
            </w:r>
            <w:r w:rsidR="00DA66B2" w:rsidRPr="00512EB6">
              <w:rPr>
                <w:rFonts w:ascii="Times New Roman" w:hAnsi="Times New Roman" w:cs="Times New Roman"/>
              </w:rPr>
              <w:t>«</w:t>
            </w:r>
            <w:r w:rsidRPr="00512EB6">
              <w:rPr>
                <w:rFonts w:ascii="Times New Roman" w:hAnsi="Times New Roman" w:cs="Times New Roman"/>
              </w:rPr>
              <w:t>ведущий</w:t>
            </w:r>
            <w:r w:rsidR="00DA66B2" w:rsidRPr="00512EB6">
              <w:rPr>
                <w:rFonts w:ascii="Times New Roman" w:hAnsi="Times New Roman" w:cs="Times New Roman"/>
              </w:rPr>
              <w:t>»</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48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5-й квалификационный</w:t>
            </w:r>
            <w:r w:rsidR="00B321A9"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Главные специалисты, консультанты; в отделах,</w:t>
            </w:r>
            <w:r w:rsidR="00B321A9" w:rsidRPr="00512EB6">
              <w:rPr>
                <w:rFonts w:ascii="Times New Roman" w:hAnsi="Times New Roman" w:cs="Times New Roman"/>
              </w:rPr>
              <w:t xml:space="preserve"> </w:t>
            </w:r>
            <w:r w:rsidRPr="00512EB6">
              <w:rPr>
                <w:rFonts w:ascii="Times New Roman" w:hAnsi="Times New Roman" w:cs="Times New Roman"/>
              </w:rPr>
              <w:t>отделениях, лабораториях, мастерских; заместитель главного бухгалтера</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240"/>
        </w:trPr>
        <w:tc>
          <w:tcPr>
            <w:tcW w:w="7513" w:type="dxa"/>
            <w:gridSpan w:val="2"/>
            <w:shd w:val="clear" w:color="auto" w:fill="auto"/>
          </w:tcPr>
          <w:p w:rsidR="00AF35D5" w:rsidRPr="00512EB6" w:rsidRDefault="00AF35D5" w:rsidP="00512EB6">
            <w:pPr>
              <w:pStyle w:val="ConsPlusNormal"/>
              <w:widowControl/>
              <w:ind w:firstLine="0"/>
              <w:rPr>
                <w:rFonts w:ascii="Times New Roman" w:hAnsi="Times New Roman" w:cs="Times New Roman"/>
                <w:b/>
              </w:rPr>
            </w:pPr>
            <w:r w:rsidRPr="00512EB6">
              <w:rPr>
                <w:rFonts w:ascii="Times New Roman" w:hAnsi="Times New Roman" w:cs="Times New Roman"/>
                <w:b/>
              </w:rPr>
              <w:t>Профессиональная квалификационная группа четвертого уровня</w:t>
            </w:r>
          </w:p>
        </w:tc>
        <w:tc>
          <w:tcPr>
            <w:tcW w:w="2126" w:type="dxa"/>
            <w:shd w:val="clear" w:color="auto" w:fill="auto"/>
          </w:tcPr>
          <w:p w:rsidR="00AF35D5" w:rsidRPr="00512EB6" w:rsidRDefault="00AF35D5" w:rsidP="00512EB6">
            <w:pPr>
              <w:pStyle w:val="ConsPlusNormal"/>
              <w:widowControl/>
              <w:ind w:firstLine="0"/>
              <w:jc w:val="center"/>
              <w:rPr>
                <w:rFonts w:ascii="Times New Roman" w:hAnsi="Times New Roman" w:cs="Times New Roman"/>
                <w:b/>
              </w:rPr>
            </w:pPr>
            <w:r w:rsidRPr="00512EB6">
              <w:rPr>
                <w:rFonts w:ascii="Times New Roman" w:hAnsi="Times New Roman" w:cs="Times New Roman"/>
                <w:b/>
              </w:rPr>
              <w:t>3</w:t>
            </w:r>
            <w:r w:rsidR="00B321A9" w:rsidRPr="00512EB6">
              <w:rPr>
                <w:rFonts w:ascii="Times New Roman" w:hAnsi="Times New Roman" w:cs="Times New Roman"/>
                <w:b/>
              </w:rPr>
              <w:t xml:space="preserve"> </w:t>
            </w:r>
            <w:r w:rsidRPr="00512EB6">
              <w:rPr>
                <w:rFonts w:ascii="Times New Roman" w:hAnsi="Times New Roman" w:cs="Times New Roman"/>
                <w:b/>
              </w:rPr>
              <w:t>000</w:t>
            </w:r>
          </w:p>
        </w:tc>
      </w:tr>
      <w:tr w:rsidR="00AF35D5" w:rsidRPr="00512EB6" w:rsidTr="00512EB6">
        <w:trPr>
          <w:trHeight w:val="432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1-й квалификационный</w:t>
            </w:r>
            <w:r w:rsidR="00B321A9"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Начальник инструментального отдела; начальник</w:t>
            </w:r>
            <w:r w:rsidR="00B321A9" w:rsidRPr="00512EB6">
              <w:rPr>
                <w:rFonts w:ascii="Times New Roman" w:hAnsi="Times New Roman" w:cs="Times New Roman"/>
              </w:rPr>
              <w:t xml:space="preserve"> </w:t>
            </w:r>
            <w:r w:rsidRPr="00512EB6">
              <w:rPr>
                <w:rFonts w:ascii="Times New Roman" w:hAnsi="Times New Roman" w:cs="Times New Roman"/>
              </w:rPr>
              <w:t>отдела; начальник исследовательской лаборатории; начальник лаборатории (бюро) по организации труда и управления производством;</w:t>
            </w:r>
            <w:r w:rsidR="00B321A9" w:rsidRPr="00512EB6">
              <w:rPr>
                <w:rFonts w:ascii="Times New Roman" w:hAnsi="Times New Roman" w:cs="Times New Roman"/>
              </w:rPr>
              <w:t xml:space="preserve"> </w:t>
            </w:r>
            <w:r w:rsidRPr="00512EB6">
              <w:rPr>
                <w:rFonts w:ascii="Times New Roman" w:hAnsi="Times New Roman" w:cs="Times New Roman"/>
              </w:rPr>
              <w:t xml:space="preserve">начальник лаборатории (бюро) социологии   труда; начальник лаборатории (бюро) технико- 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 автоматизированной системы управления производством;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w:t>
            </w:r>
            <w:r w:rsidR="006677D5" w:rsidRPr="00512EB6">
              <w:rPr>
                <w:rFonts w:ascii="Times New Roman" w:hAnsi="Times New Roman" w:cs="Times New Roman"/>
              </w:rPr>
              <w:t>п</w:t>
            </w:r>
            <w:r w:rsidRPr="00512EB6">
              <w:rPr>
                <w:rFonts w:ascii="Times New Roman" w:hAnsi="Times New Roman" w:cs="Times New Roman"/>
              </w:rPr>
              <w:t>одготовки кадров; начальник отдела (лаборатории, сектора) по защите информации; начальник отдела по связям с общественностью;</w:t>
            </w:r>
            <w:r w:rsidR="00B321A9" w:rsidRPr="00512EB6">
              <w:rPr>
                <w:rFonts w:ascii="Times New Roman" w:hAnsi="Times New Roman" w:cs="Times New Roman"/>
              </w:rPr>
              <w:t xml:space="preserve"> </w:t>
            </w:r>
            <w:r w:rsidRPr="00512EB6">
              <w:rPr>
                <w:rFonts w:ascii="Times New Roman" w:hAnsi="Times New Roman" w:cs="Times New Roman"/>
              </w:rPr>
              <w:t>начальник отдела социального развития; начальник отдела стандартизации;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w:t>
            </w:r>
            <w:r w:rsidR="00B321A9" w:rsidRPr="00512EB6">
              <w:rPr>
                <w:rFonts w:ascii="Times New Roman" w:hAnsi="Times New Roman" w:cs="Times New Roman"/>
              </w:rPr>
              <w:t xml:space="preserve"> </w:t>
            </w:r>
            <w:r w:rsidRPr="00512EB6">
              <w:rPr>
                <w:rFonts w:ascii="Times New Roman" w:hAnsi="Times New Roman" w:cs="Times New Roman"/>
              </w:rPr>
              <w:t>производства; начальник юридического отдела</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60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2-й квалификационный</w:t>
            </w:r>
            <w:r w:rsidR="00B321A9"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Главный &lt;*&gt; (диспетчер, конструктор, металлург, метролог, механик, сварщик, специалист по защите информации, технолог энергетик, инженер)</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480"/>
        </w:trPr>
        <w:tc>
          <w:tcPr>
            <w:tcW w:w="2127"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3-й квалификационный</w:t>
            </w:r>
            <w:r w:rsidR="00B321A9" w:rsidRPr="00512EB6">
              <w:rPr>
                <w:rFonts w:ascii="Times New Roman" w:hAnsi="Times New Roman" w:cs="Times New Roman"/>
              </w:rPr>
              <w:t xml:space="preserve"> </w:t>
            </w:r>
            <w:r w:rsidRPr="00512EB6">
              <w:rPr>
                <w:rFonts w:ascii="Times New Roman" w:hAnsi="Times New Roman" w:cs="Times New Roman"/>
              </w:rPr>
              <w:t>уровень</w:t>
            </w:r>
          </w:p>
        </w:tc>
        <w:tc>
          <w:tcPr>
            <w:tcW w:w="5386"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Директор (начальник, заведующий) филиала, другого обособленного структурного подразделения</w:t>
            </w:r>
          </w:p>
        </w:tc>
        <w:tc>
          <w:tcPr>
            <w:tcW w:w="2126"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bl>
    <w:p w:rsidR="00AF35D5" w:rsidRPr="00B321A9" w:rsidRDefault="00AF35D5">
      <w:pPr>
        <w:pStyle w:val="ConsPlusNonformat"/>
        <w:widowControl/>
        <w:ind w:firstLine="540"/>
        <w:jc w:val="both"/>
        <w:rPr>
          <w:rFonts w:ascii="Times New Roman" w:hAnsi="Times New Roman" w:cs="Times New Roman"/>
          <w:sz w:val="24"/>
          <w:szCs w:val="24"/>
        </w:rPr>
      </w:pPr>
    </w:p>
    <w:p w:rsidR="00AF35D5" w:rsidRPr="00B321A9" w:rsidRDefault="00AF35D5">
      <w:pPr>
        <w:pStyle w:val="ConsPlusNormal"/>
        <w:widowControl/>
        <w:ind w:firstLine="540"/>
        <w:jc w:val="both"/>
        <w:rPr>
          <w:rFonts w:ascii="Times New Roman" w:hAnsi="Times New Roman" w:cs="Times New Roman"/>
          <w:sz w:val="24"/>
          <w:szCs w:val="24"/>
        </w:rPr>
      </w:pPr>
      <w:r w:rsidRPr="00B321A9">
        <w:rPr>
          <w:rFonts w:ascii="Times New Roman" w:hAnsi="Times New Roman" w:cs="Times New Roman"/>
          <w:sz w:val="24"/>
          <w:szCs w:val="24"/>
        </w:rPr>
        <w:t xml:space="preserve">&lt;*&gt; За исключением случаев, когда должность с наименованием </w:t>
      </w:r>
      <w:r w:rsidR="00B321A9">
        <w:rPr>
          <w:rFonts w:ascii="Times New Roman" w:hAnsi="Times New Roman" w:cs="Times New Roman"/>
          <w:sz w:val="24"/>
          <w:szCs w:val="24"/>
        </w:rPr>
        <w:t>«</w:t>
      </w:r>
      <w:r w:rsidRPr="00B321A9">
        <w:rPr>
          <w:rFonts w:ascii="Times New Roman" w:hAnsi="Times New Roman" w:cs="Times New Roman"/>
          <w:sz w:val="24"/>
          <w:szCs w:val="24"/>
        </w:rPr>
        <w:t>главный</w:t>
      </w:r>
      <w:r w:rsidR="00B321A9">
        <w:rPr>
          <w:rFonts w:ascii="Times New Roman" w:hAnsi="Times New Roman" w:cs="Times New Roman"/>
          <w:sz w:val="24"/>
          <w:szCs w:val="24"/>
        </w:rPr>
        <w:t>»</w:t>
      </w:r>
      <w:r w:rsidRPr="00B321A9">
        <w:rPr>
          <w:rFonts w:ascii="Times New Roman" w:hAnsi="Times New Roman" w:cs="Times New Roman"/>
          <w:sz w:val="24"/>
          <w:szCs w:val="24"/>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sidR="00B321A9">
        <w:rPr>
          <w:rFonts w:ascii="Times New Roman" w:hAnsi="Times New Roman" w:cs="Times New Roman"/>
          <w:sz w:val="24"/>
          <w:szCs w:val="24"/>
        </w:rPr>
        <w:t>«</w:t>
      </w:r>
      <w:r w:rsidRPr="00B321A9">
        <w:rPr>
          <w:rFonts w:ascii="Times New Roman" w:hAnsi="Times New Roman" w:cs="Times New Roman"/>
          <w:sz w:val="24"/>
          <w:szCs w:val="24"/>
        </w:rPr>
        <w:t>главный</w:t>
      </w:r>
      <w:r w:rsidR="00B321A9">
        <w:rPr>
          <w:rFonts w:ascii="Times New Roman" w:hAnsi="Times New Roman" w:cs="Times New Roman"/>
          <w:sz w:val="24"/>
          <w:szCs w:val="24"/>
        </w:rPr>
        <w:t>»</w:t>
      </w:r>
      <w:r w:rsidRPr="00B321A9">
        <w:rPr>
          <w:rFonts w:ascii="Times New Roman" w:hAnsi="Times New Roman" w:cs="Times New Roman"/>
          <w:sz w:val="24"/>
          <w:szCs w:val="24"/>
        </w:rPr>
        <w:t xml:space="preserve"> возлагается на руководителя или заместителя руководителя организации.</w:t>
      </w:r>
    </w:p>
    <w:p w:rsidR="00AF35D5" w:rsidRPr="000E33F3" w:rsidRDefault="00B321A9" w:rsidP="001B365C">
      <w:pPr>
        <w:pStyle w:val="ConsPlusNormal"/>
        <w:widowControl/>
        <w:ind w:left="5103" w:firstLine="0"/>
        <w:outlineLvl w:val="0"/>
        <w:rPr>
          <w:rFonts w:ascii="Times New Roman" w:hAnsi="Times New Roman" w:cs="Times New Roman"/>
          <w:sz w:val="22"/>
          <w:szCs w:val="22"/>
        </w:rPr>
      </w:pPr>
      <w:r>
        <w:rPr>
          <w:rFonts w:ascii="Times New Roman" w:hAnsi="Times New Roman" w:cs="Times New Roman"/>
          <w:sz w:val="24"/>
          <w:szCs w:val="24"/>
        </w:rPr>
        <w:br w:type="page"/>
      </w:r>
      <w:r w:rsidR="00AF35D5" w:rsidRPr="000E33F3">
        <w:rPr>
          <w:rFonts w:ascii="Times New Roman" w:hAnsi="Times New Roman" w:cs="Times New Roman"/>
          <w:sz w:val="22"/>
          <w:szCs w:val="22"/>
        </w:rPr>
        <w:lastRenderedPageBreak/>
        <w:t xml:space="preserve">Приложение </w:t>
      </w:r>
      <w:r w:rsidR="000A298C" w:rsidRPr="000E33F3">
        <w:rPr>
          <w:rFonts w:ascii="Times New Roman" w:hAnsi="Times New Roman" w:cs="Times New Roman"/>
          <w:sz w:val="22"/>
          <w:szCs w:val="22"/>
        </w:rPr>
        <w:t>№</w:t>
      </w:r>
      <w:r w:rsidR="00AF35D5" w:rsidRPr="000E33F3">
        <w:rPr>
          <w:rFonts w:ascii="Times New Roman" w:hAnsi="Times New Roman" w:cs="Times New Roman"/>
          <w:sz w:val="22"/>
          <w:szCs w:val="22"/>
        </w:rPr>
        <w:t xml:space="preserve"> 4</w:t>
      </w:r>
    </w:p>
    <w:p w:rsidR="00AF35D5" w:rsidRPr="000E33F3" w:rsidRDefault="00AF35D5" w:rsidP="001B365C">
      <w:pPr>
        <w:pStyle w:val="ConsPlusNormal"/>
        <w:widowControl/>
        <w:ind w:left="5103" w:firstLine="0"/>
        <w:rPr>
          <w:rFonts w:ascii="Times New Roman" w:hAnsi="Times New Roman" w:cs="Times New Roman"/>
          <w:sz w:val="22"/>
          <w:szCs w:val="22"/>
        </w:rPr>
      </w:pPr>
      <w:r w:rsidRPr="000E33F3">
        <w:rPr>
          <w:rFonts w:ascii="Times New Roman" w:hAnsi="Times New Roman" w:cs="Times New Roman"/>
          <w:sz w:val="22"/>
          <w:szCs w:val="22"/>
        </w:rPr>
        <w:t>к постановлению администрации</w:t>
      </w:r>
    </w:p>
    <w:p w:rsidR="00AF35D5" w:rsidRPr="000E33F3" w:rsidRDefault="009071FE" w:rsidP="001B365C">
      <w:pPr>
        <w:pStyle w:val="ConsPlusNormal"/>
        <w:widowControl/>
        <w:ind w:left="5103" w:firstLine="0"/>
        <w:rPr>
          <w:rFonts w:ascii="Times New Roman" w:hAnsi="Times New Roman" w:cs="Times New Roman"/>
          <w:sz w:val="22"/>
          <w:szCs w:val="22"/>
        </w:rPr>
      </w:pPr>
      <w:r w:rsidRPr="000E33F3">
        <w:rPr>
          <w:rFonts w:ascii="Times New Roman" w:hAnsi="Times New Roman" w:cs="Times New Roman"/>
          <w:sz w:val="22"/>
          <w:szCs w:val="22"/>
        </w:rPr>
        <w:t>Юргинского муниципального района</w:t>
      </w:r>
    </w:p>
    <w:p w:rsidR="00AF35D5" w:rsidRPr="000E33F3" w:rsidRDefault="00955C29" w:rsidP="001B365C">
      <w:pPr>
        <w:pStyle w:val="ConsPlusNormal"/>
        <w:widowControl/>
        <w:ind w:left="5103" w:firstLine="0"/>
        <w:rPr>
          <w:rFonts w:ascii="Times New Roman" w:hAnsi="Times New Roman" w:cs="Times New Roman"/>
          <w:sz w:val="22"/>
          <w:szCs w:val="22"/>
        </w:rPr>
      </w:pPr>
      <w:r>
        <w:rPr>
          <w:rFonts w:ascii="Times New Roman" w:hAnsi="Times New Roman" w:cs="Times New Roman"/>
          <w:sz w:val="22"/>
          <w:szCs w:val="22"/>
        </w:rPr>
        <w:t>от 30.03.2017 № 18-МНА</w:t>
      </w:r>
    </w:p>
    <w:p w:rsidR="000A298C" w:rsidRPr="000E33F3" w:rsidRDefault="000A298C">
      <w:pPr>
        <w:pStyle w:val="ConsPlusTitle"/>
        <w:widowControl/>
        <w:jc w:val="center"/>
        <w:rPr>
          <w:rFonts w:ascii="Times New Roman" w:hAnsi="Times New Roman" w:cs="Times New Roman"/>
          <w:sz w:val="22"/>
          <w:szCs w:val="22"/>
        </w:rPr>
      </w:pPr>
    </w:p>
    <w:p w:rsidR="00AF35D5" w:rsidRPr="000E33F3" w:rsidRDefault="001B365C">
      <w:pPr>
        <w:pStyle w:val="ConsPlusTitle"/>
        <w:widowControl/>
        <w:jc w:val="center"/>
        <w:rPr>
          <w:rFonts w:ascii="Times New Roman" w:hAnsi="Times New Roman" w:cs="Times New Roman"/>
          <w:sz w:val="22"/>
          <w:szCs w:val="22"/>
        </w:rPr>
      </w:pPr>
      <w:r w:rsidRPr="000E33F3">
        <w:rPr>
          <w:rFonts w:ascii="Times New Roman" w:hAnsi="Times New Roman" w:cs="Times New Roman"/>
          <w:sz w:val="22"/>
          <w:szCs w:val="22"/>
        </w:rPr>
        <w:t>Профессиональные квалификационные группы</w:t>
      </w:r>
    </w:p>
    <w:p w:rsidR="00AF35D5" w:rsidRPr="000E33F3" w:rsidRDefault="001B365C" w:rsidP="009071FE">
      <w:pPr>
        <w:pStyle w:val="ConsPlusTitle"/>
        <w:widowControl/>
        <w:jc w:val="center"/>
        <w:rPr>
          <w:rFonts w:ascii="Times New Roman" w:hAnsi="Times New Roman" w:cs="Times New Roman"/>
          <w:sz w:val="22"/>
          <w:szCs w:val="22"/>
        </w:rPr>
      </w:pPr>
      <w:r w:rsidRPr="000E33F3">
        <w:rPr>
          <w:rFonts w:ascii="Times New Roman" w:hAnsi="Times New Roman" w:cs="Times New Roman"/>
          <w:sz w:val="22"/>
          <w:szCs w:val="22"/>
        </w:rPr>
        <w:t>общеотраслевых профессий рабочих</w:t>
      </w:r>
    </w:p>
    <w:p w:rsidR="001B365C" w:rsidRPr="000E33F3" w:rsidRDefault="001B365C" w:rsidP="009071FE">
      <w:pPr>
        <w:pStyle w:val="ConsPlusTitle"/>
        <w:widowControl/>
        <w:jc w:val="center"/>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8"/>
        <w:gridCol w:w="2093"/>
      </w:tblGrid>
      <w:tr w:rsidR="00AF35D5" w:rsidRPr="00512EB6" w:rsidTr="00955C29">
        <w:trPr>
          <w:trHeight w:val="801"/>
        </w:trPr>
        <w:tc>
          <w:tcPr>
            <w:tcW w:w="1985" w:type="dxa"/>
            <w:shd w:val="clear" w:color="auto" w:fill="auto"/>
            <w:vAlign w:val="center"/>
          </w:tcPr>
          <w:p w:rsidR="00AF35D5" w:rsidRPr="00512EB6" w:rsidRDefault="00AF35D5" w:rsidP="00955C29">
            <w:pPr>
              <w:pStyle w:val="ConsPlusNormal"/>
              <w:widowControl/>
              <w:ind w:left="-142" w:right="-74" w:firstLine="0"/>
              <w:jc w:val="center"/>
              <w:rPr>
                <w:rFonts w:ascii="Times New Roman" w:hAnsi="Times New Roman" w:cs="Times New Roman"/>
                <w:b/>
                <w:sz w:val="18"/>
                <w:szCs w:val="18"/>
              </w:rPr>
            </w:pPr>
            <w:r w:rsidRPr="00512EB6">
              <w:rPr>
                <w:rFonts w:ascii="Times New Roman" w:hAnsi="Times New Roman" w:cs="Times New Roman"/>
                <w:b/>
                <w:sz w:val="18"/>
                <w:szCs w:val="18"/>
              </w:rPr>
              <w:t>Профессиональная</w:t>
            </w:r>
            <w:r w:rsidR="001B365C" w:rsidRPr="00512EB6">
              <w:rPr>
                <w:rFonts w:ascii="Times New Roman" w:hAnsi="Times New Roman" w:cs="Times New Roman"/>
                <w:b/>
                <w:sz w:val="18"/>
                <w:szCs w:val="18"/>
              </w:rPr>
              <w:t xml:space="preserve"> </w:t>
            </w:r>
            <w:r w:rsidRPr="00512EB6">
              <w:rPr>
                <w:rFonts w:ascii="Times New Roman" w:hAnsi="Times New Roman" w:cs="Times New Roman"/>
                <w:b/>
                <w:sz w:val="18"/>
                <w:szCs w:val="18"/>
              </w:rPr>
              <w:t>квалификационная</w:t>
            </w:r>
            <w:r w:rsidR="001B365C" w:rsidRPr="00512EB6">
              <w:rPr>
                <w:rFonts w:ascii="Times New Roman" w:hAnsi="Times New Roman" w:cs="Times New Roman"/>
                <w:b/>
                <w:sz w:val="18"/>
                <w:szCs w:val="18"/>
              </w:rPr>
              <w:t xml:space="preserve"> </w:t>
            </w:r>
            <w:r w:rsidRPr="00512EB6">
              <w:rPr>
                <w:rFonts w:ascii="Times New Roman" w:hAnsi="Times New Roman" w:cs="Times New Roman"/>
                <w:b/>
                <w:sz w:val="18"/>
                <w:szCs w:val="18"/>
              </w:rPr>
              <w:t>группа</w:t>
            </w:r>
          </w:p>
        </w:tc>
        <w:tc>
          <w:tcPr>
            <w:tcW w:w="5528" w:type="dxa"/>
            <w:shd w:val="clear" w:color="auto" w:fill="auto"/>
            <w:vAlign w:val="center"/>
          </w:tcPr>
          <w:p w:rsidR="00AF35D5" w:rsidRPr="00512EB6" w:rsidRDefault="00AF35D5" w:rsidP="00955C29">
            <w:pPr>
              <w:pStyle w:val="ConsPlusNormal"/>
              <w:widowControl/>
              <w:ind w:firstLine="0"/>
              <w:jc w:val="center"/>
              <w:rPr>
                <w:rFonts w:ascii="Times New Roman" w:hAnsi="Times New Roman" w:cs="Times New Roman"/>
                <w:b/>
                <w:sz w:val="18"/>
                <w:szCs w:val="18"/>
              </w:rPr>
            </w:pPr>
            <w:r w:rsidRPr="00512EB6">
              <w:rPr>
                <w:rFonts w:ascii="Times New Roman" w:hAnsi="Times New Roman" w:cs="Times New Roman"/>
                <w:b/>
                <w:sz w:val="18"/>
                <w:szCs w:val="18"/>
              </w:rPr>
              <w:t>Профессии, отнесенные к профессиональной квалификационной группе</w:t>
            </w:r>
          </w:p>
        </w:tc>
        <w:tc>
          <w:tcPr>
            <w:tcW w:w="2093" w:type="dxa"/>
            <w:shd w:val="clear" w:color="auto" w:fill="auto"/>
            <w:vAlign w:val="center"/>
          </w:tcPr>
          <w:p w:rsidR="00AF35D5" w:rsidRPr="00512EB6" w:rsidRDefault="00AF35D5" w:rsidP="00955C29">
            <w:pPr>
              <w:pStyle w:val="ConsPlusNormal"/>
              <w:widowControl/>
              <w:ind w:firstLine="0"/>
              <w:jc w:val="center"/>
              <w:rPr>
                <w:rFonts w:ascii="Times New Roman" w:hAnsi="Times New Roman" w:cs="Times New Roman"/>
                <w:b/>
                <w:sz w:val="18"/>
                <w:szCs w:val="18"/>
              </w:rPr>
            </w:pPr>
            <w:r w:rsidRPr="00512EB6">
              <w:rPr>
                <w:rFonts w:ascii="Times New Roman" w:hAnsi="Times New Roman" w:cs="Times New Roman"/>
                <w:b/>
                <w:sz w:val="18"/>
                <w:szCs w:val="18"/>
              </w:rPr>
              <w:t>Оклад по профессиональной</w:t>
            </w:r>
            <w:r w:rsidR="001B365C" w:rsidRPr="00512EB6">
              <w:rPr>
                <w:rFonts w:ascii="Times New Roman" w:hAnsi="Times New Roman" w:cs="Times New Roman"/>
                <w:b/>
                <w:sz w:val="18"/>
                <w:szCs w:val="18"/>
              </w:rPr>
              <w:t xml:space="preserve"> </w:t>
            </w:r>
            <w:r w:rsidRPr="00512EB6">
              <w:rPr>
                <w:rFonts w:ascii="Times New Roman" w:hAnsi="Times New Roman" w:cs="Times New Roman"/>
                <w:b/>
                <w:sz w:val="18"/>
                <w:szCs w:val="18"/>
              </w:rPr>
              <w:t>квалификационной группе, руб</w:t>
            </w:r>
            <w:r w:rsidR="001B365C" w:rsidRPr="00512EB6">
              <w:rPr>
                <w:rFonts w:ascii="Times New Roman" w:hAnsi="Times New Roman" w:cs="Times New Roman"/>
                <w:b/>
                <w:sz w:val="18"/>
                <w:szCs w:val="18"/>
              </w:rPr>
              <w:t>.</w:t>
            </w:r>
          </w:p>
        </w:tc>
      </w:tr>
      <w:tr w:rsidR="00AF35D5" w:rsidRPr="00512EB6" w:rsidTr="00512EB6">
        <w:trPr>
          <w:trHeight w:val="240"/>
        </w:trPr>
        <w:tc>
          <w:tcPr>
            <w:tcW w:w="1985" w:type="dxa"/>
            <w:shd w:val="clear" w:color="auto" w:fill="auto"/>
          </w:tcPr>
          <w:p w:rsidR="00AF35D5" w:rsidRPr="00512EB6" w:rsidRDefault="00AF35D5" w:rsidP="00512EB6">
            <w:pPr>
              <w:pStyle w:val="ConsPlusNormal"/>
              <w:widowControl/>
              <w:ind w:firstLine="0"/>
              <w:jc w:val="center"/>
              <w:rPr>
                <w:rFonts w:ascii="Times New Roman" w:hAnsi="Times New Roman" w:cs="Times New Roman"/>
              </w:rPr>
            </w:pPr>
            <w:r w:rsidRPr="00512EB6">
              <w:rPr>
                <w:rFonts w:ascii="Times New Roman" w:hAnsi="Times New Roman" w:cs="Times New Roman"/>
              </w:rPr>
              <w:t>1</w:t>
            </w:r>
          </w:p>
        </w:tc>
        <w:tc>
          <w:tcPr>
            <w:tcW w:w="5528" w:type="dxa"/>
            <w:shd w:val="clear" w:color="auto" w:fill="auto"/>
          </w:tcPr>
          <w:p w:rsidR="00AF35D5" w:rsidRPr="00512EB6" w:rsidRDefault="00AF35D5" w:rsidP="00512EB6">
            <w:pPr>
              <w:pStyle w:val="ConsPlusNormal"/>
              <w:widowControl/>
              <w:ind w:firstLine="0"/>
              <w:jc w:val="center"/>
              <w:rPr>
                <w:rFonts w:ascii="Times New Roman" w:hAnsi="Times New Roman" w:cs="Times New Roman"/>
              </w:rPr>
            </w:pPr>
            <w:r w:rsidRPr="00512EB6">
              <w:rPr>
                <w:rFonts w:ascii="Times New Roman" w:hAnsi="Times New Roman" w:cs="Times New Roman"/>
              </w:rPr>
              <w:t>2</w:t>
            </w:r>
          </w:p>
        </w:tc>
        <w:tc>
          <w:tcPr>
            <w:tcW w:w="2093" w:type="dxa"/>
            <w:shd w:val="clear" w:color="auto" w:fill="auto"/>
          </w:tcPr>
          <w:p w:rsidR="00AF35D5" w:rsidRPr="00512EB6" w:rsidRDefault="00AF35D5" w:rsidP="00512EB6">
            <w:pPr>
              <w:pStyle w:val="ConsPlusNormal"/>
              <w:widowControl/>
              <w:ind w:firstLine="0"/>
              <w:jc w:val="center"/>
              <w:rPr>
                <w:rFonts w:ascii="Times New Roman" w:hAnsi="Times New Roman" w:cs="Times New Roman"/>
              </w:rPr>
            </w:pPr>
            <w:r w:rsidRPr="00512EB6">
              <w:rPr>
                <w:rFonts w:ascii="Times New Roman" w:hAnsi="Times New Roman" w:cs="Times New Roman"/>
              </w:rPr>
              <w:t>3</w:t>
            </w:r>
          </w:p>
        </w:tc>
      </w:tr>
      <w:tr w:rsidR="00AF35D5" w:rsidRPr="00512EB6" w:rsidTr="00512EB6">
        <w:trPr>
          <w:trHeight w:val="240"/>
        </w:trPr>
        <w:tc>
          <w:tcPr>
            <w:tcW w:w="7513" w:type="dxa"/>
            <w:gridSpan w:val="2"/>
            <w:shd w:val="clear" w:color="auto" w:fill="auto"/>
          </w:tcPr>
          <w:p w:rsidR="00AF35D5" w:rsidRPr="00512EB6" w:rsidRDefault="00AF35D5" w:rsidP="00512EB6">
            <w:pPr>
              <w:pStyle w:val="ConsPlusNormal"/>
              <w:widowControl/>
              <w:ind w:firstLine="0"/>
              <w:rPr>
                <w:rFonts w:ascii="Times New Roman" w:hAnsi="Times New Roman" w:cs="Times New Roman"/>
                <w:b/>
              </w:rPr>
            </w:pPr>
            <w:r w:rsidRPr="00512EB6">
              <w:rPr>
                <w:rFonts w:ascii="Times New Roman" w:hAnsi="Times New Roman" w:cs="Times New Roman"/>
                <w:b/>
              </w:rPr>
              <w:t>Профессиональная квалификационная группа первого уровня</w:t>
            </w:r>
          </w:p>
        </w:tc>
        <w:tc>
          <w:tcPr>
            <w:tcW w:w="2093" w:type="dxa"/>
            <w:shd w:val="clear" w:color="auto" w:fill="auto"/>
          </w:tcPr>
          <w:p w:rsidR="00AF35D5" w:rsidRPr="00512EB6" w:rsidRDefault="00AF35D5" w:rsidP="00512EB6">
            <w:pPr>
              <w:pStyle w:val="ConsPlusNormal"/>
              <w:widowControl/>
              <w:ind w:firstLine="0"/>
              <w:jc w:val="center"/>
              <w:rPr>
                <w:rFonts w:ascii="Times New Roman" w:hAnsi="Times New Roman" w:cs="Times New Roman"/>
                <w:b/>
              </w:rPr>
            </w:pPr>
            <w:r w:rsidRPr="00512EB6">
              <w:rPr>
                <w:rFonts w:ascii="Times New Roman" w:hAnsi="Times New Roman" w:cs="Times New Roman"/>
                <w:b/>
              </w:rPr>
              <w:t>2</w:t>
            </w:r>
            <w:r w:rsidR="001B365C" w:rsidRPr="00512EB6">
              <w:rPr>
                <w:rFonts w:ascii="Times New Roman" w:hAnsi="Times New Roman" w:cs="Times New Roman"/>
                <w:b/>
              </w:rPr>
              <w:t xml:space="preserve"> </w:t>
            </w:r>
            <w:r w:rsidRPr="00512EB6">
              <w:rPr>
                <w:rFonts w:ascii="Times New Roman" w:hAnsi="Times New Roman" w:cs="Times New Roman"/>
                <w:b/>
              </w:rPr>
              <w:t>000</w:t>
            </w:r>
          </w:p>
        </w:tc>
      </w:tr>
      <w:tr w:rsidR="00AF35D5" w:rsidRPr="00512EB6" w:rsidTr="00512EB6">
        <w:trPr>
          <w:trHeight w:val="5946"/>
        </w:trPr>
        <w:tc>
          <w:tcPr>
            <w:tcW w:w="1985"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1-й квалификационный</w:t>
            </w:r>
            <w:r w:rsidR="001B365C" w:rsidRPr="00512EB6">
              <w:rPr>
                <w:rFonts w:ascii="Times New Roman" w:hAnsi="Times New Roman" w:cs="Times New Roman"/>
              </w:rPr>
              <w:t xml:space="preserve"> </w:t>
            </w:r>
            <w:r w:rsidRPr="00512EB6">
              <w:rPr>
                <w:rFonts w:ascii="Times New Roman" w:hAnsi="Times New Roman" w:cs="Times New Roman"/>
              </w:rPr>
              <w:t>уровень</w:t>
            </w:r>
          </w:p>
        </w:tc>
        <w:tc>
          <w:tcPr>
            <w:tcW w:w="5528" w:type="dxa"/>
            <w:shd w:val="clear" w:color="auto" w:fill="auto"/>
          </w:tcPr>
          <w:p w:rsidR="000A298C" w:rsidRPr="00512EB6" w:rsidRDefault="00AF35D5" w:rsidP="00955C29">
            <w:pPr>
              <w:pStyle w:val="ConsPlusNormal"/>
              <w:ind w:right="-74" w:firstLine="0"/>
              <w:rPr>
                <w:rFonts w:ascii="Times New Roman" w:hAnsi="Times New Roman" w:cs="Times New Roman"/>
              </w:rPr>
            </w:pPr>
            <w:r w:rsidRPr="00512EB6">
              <w:rPr>
                <w:rFonts w:ascii="Times New Roman" w:hAnsi="Times New Roman" w:cs="Times New Roman"/>
              </w:rPr>
              <w:t>Наименования профессий рабочих</w:t>
            </w:r>
            <w:r w:rsidR="001B365C" w:rsidRPr="00512EB6">
              <w:rPr>
                <w:rFonts w:ascii="Times New Roman" w:hAnsi="Times New Roman" w:cs="Times New Roman"/>
              </w:rPr>
              <w:t>,</w:t>
            </w:r>
            <w:r w:rsidRPr="00512EB6">
              <w:rPr>
                <w:rFonts w:ascii="Times New Roman" w:hAnsi="Times New Roman" w:cs="Times New Roman"/>
              </w:rPr>
              <w:t xml:space="preserve">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I, раздел </w:t>
            </w:r>
            <w:r w:rsidR="001B365C" w:rsidRPr="00512EB6">
              <w:rPr>
                <w:rFonts w:ascii="Times New Roman" w:hAnsi="Times New Roman" w:cs="Times New Roman"/>
              </w:rPr>
              <w:t>«</w:t>
            </w:r>
            <w:r w:rsidRPr="00512EB6">
              <w:rPr>
                <w:rFonts w:ascii="Times New Roman" w:hAnsi="Times New Roman" w:cs="Times New Roman"/>
              </w:rPr>
              <w:t>Профессии рабочих, общие для всех отраслей народного хозяйства</w:t>
            </w:r>
            <w:r w:rsidR="001B365C" w:rsidRPr="00512EB6">
              <w:rPr>
                <w:rFonts w:ascii="Times New Roman" w:hAnsi="Times New Roman" w:cs="Times New Roman"/>
              </w:rPr>
              <w:t>»</w:t>
            </w:r>
            <w:r w:rsidRPr="00512EB6">
              <w:rPr>
                <w:rFonts w:ascii="Times New Roman" w:hAnsi="Times New Roman" w:cs="Times New Roman"/>
              </w:rPr>
              <w:t>); бортоператор по проверке магистральных трубопроводов; боцман береговой; весовщик; возчик; водитель аэросаней; водитель мототранспортных средств;</w:t>
            </w:r>
            <w:r w:rsidR="001B365C" w:rsidRPr="00512EB6">
              <w:rPr>
                <w:rFonts w:ascii="Times New Roman" w:hAnsi="Times New Roman" w:cs="Times New Roman"/>
              </w:rPr>
              <w:t xml:space="preserve"> </w:t>
            </w:r>
            <w:r w:rsidRPr="00512EB6">
              <w:rPr>
                <w:rFonts w:ascii="Times New Roman" w:hAnsi="Times New Roman" w:cs="Times New Roman"/>
              </w:rPr>
              <w:t>водитель трамвая; водитель транспортно- уборочной машины; водитель электро- и автотележки; водораздатчик порта; вызывальщик</w:t>
            </w:r>
            <w:r w:rsidR="001B365C" w:rsidRPr="00512EB6">
              <w:rPr>
                <w:rFonts w:ascii="Times New Roman" w:hAnsi="Times New Roman" w:cs="Times New Roman"/>
              </w:rPr>
              <w:t xml:space="preserve"> </w:t>
            </w:r>
            <w:r w:rsidRPr="00512EB6">
              <w:rPr>
                <w:rFonts w:ascii="Times New Roman" w:hAnsi="Times New Roman" w:cs="Times New Roman"/>
              </w:rPr>
              <w:t>локомотивных и поездных бригад; гардеробщик; горничная; грузчик: гуртовщик; дворник; дежурный у эскалатора; дезинфектор; демонстратор одежды; демонстратор причесок; доставщик поездных документов; заготовитель продуктов и сырья; заправщик поливомоечных машин; зоолаборант серпентария (питомника); изготовитель пищевых полуфабрикатов; истопник; информатор судоходной обстановки; испытатель протезно-ортопедических изделий; камеронщик; кассир билетный; кассир торгового</w:t>
            </w:r>
            <w:r w:rsidR="001B365C" w:rsidRPr="00512EB6">
              <w:rPr>
                <w:rFonts w:ascii="Times New Roman" w:hAnsi="Times New Roman" w:cs="Times New Roman"/>
              </w:rPr>
              <w:t xml:space="preserve"> </w:t>
            </w:r>
            <w:r w:rsidRPr="00512EB6">
              <w:rPr>
                <w:rFonts w:ascii="Times New Roman" w:hAnsi="Times New Roman" w:cs="Times New Roman"/>
              </w:rPr>
              <w:t>зала; кастелянша; киоскер; кладовщик; комплектовщик товаров; кондуктор; консервировщик кожевенного и пушно-мехового сырья; контролер водопроводного хозяйства; контролер газового хозяйства; контролер-кассир; контролер контрольно-пропускного пункта; конюх; косметик; кочегар паровозов в депо; кубовщик; курьер; кухонный рабочий; кучер; лифтер; маникюрша; маркировщик; матрос</w:t>
            </w:r>
            <w:r w:rsidR="001B365C" w:rsidRPr="00512EB6">
              <w:rPr>
                <w:rFonts w:ascii="Times New Roman" w:hAnsi="Times New Roman" w:cs="Times New Roman"/>
              </w:rPr>
              <w:t xml:space="preserve"> </w:t>
            </w:r>
            <w:r w:rsidRPr="00512EB6">
              <w:rPr>
                <w:rFonts w:ascii="Times New Roman" w:hAnsi="Times New Roman" w:cs="Times New Roman"/>
              </w:rPr>
              <w:t>береговой; матрос-спасатель; машинист грузового причала; машинист подъемной машины;</w:t>
            </w:r>
            <w:r w:rsidR="001B365C" w:rsidRPr="00512EB6">
              <w:rPr>
                <w:rFonts w:ascii="Times New Roman" w:hAnsi="Times New Roman" w:cs="Times New Roman"/>
              </w:rPr>
              <w:t xml:space="preserve"> </w:t>
            </w:r>
            <w:r w:rsidRPr="00512EB6">
              <w:rPr>
                <w:rFonts w:ascii="Times New Roman" w:hAnsi="Times New Roman" w:cs="Times New Roman"/>
              </w:rPr>
              <w:t>машинист ритуального оборудования; машинист телескопических трапов; машинист по стирке и ремонту спецодежды; механизатор (докер-механизатор) комплексной бригады на погрузочно-разгрузочных работах; мойщик посуды; монтер судоходной обстановки; носильщик; няня; обработчик справочного и информационного материала; оператор автоматической газовой защиты; оператор аппаратов микрофильмирования и копирования; оператор копировальных и множительных машин;</w:t>
            </w:r>
            <w:r w:rsidR="00CB41B0" w:rsidRPr="00512EB6">
              <w:rPr>
                <w:rFonts w:ascii="Times New Roman" w:hAnsi="Times New Roman" w:cs="Times New Roman"/>
              </w:rPr>
              <w:t xml:space="preserve"> оператор разменных автоматов; оператор связи; оператор стиральных машин; осмотрщик гидротехнических сооружений; парикмахер; педикюрша; переплетчик документов; пекарь пломбировщик вагонов и контейнеров; полевой (путевой рабочий изыскательской русловой партии; полотер; постовой (разъездной) рабочий судоходной обстановки; почтальон; приемосдатчик груза и багажа; приемосдатчик груза и багажа в поездах; приемщик заказов; приемщик золота стоматологических учреждений (подразделений); приемщик поездов; приемщик пункта проката; приемщик сельскохозяйственных продуктов и сырья; приемщик товаров; приемщик трамваев и троллейбусов; проводник (вожатый) служебных собак; проводник пассажирского вагона; </w:t>
            </w:r>
            <w:r w:rsidR="00CB41B0" w:rsidRPr="00512EB6">
              <w:rPr>
                <w:rFonts w:ascii="Times New Roman" w:hAnsi="Times New Roman" w:cs="Times New Roman"/>
              </w:rPr>
              <w:lastRenderedPageBreak/>
              <w:t>проводник по сопровождению грузов и спецвагонов; проводник по сопровождению локомотивов и пассажирских вагонов в нерабочем состоянии; проводник-электромонтер почтовых вагонов; продавец непродовольственных товаров; продавец продовольственных товаров; путевой рабочий тральной бригады; официант; рабочий береговой; рабочий бюро бытовых услуг; рабочий плодоовощного хранилища; рабочий по благоустройству населенных пунктов; рабочий по комплексному обслуживанию и ремонту зданий; рабочий по обслуживанию в бане; рабочий производственных бань; рабочий ритуальных услуг; рабочий по уходу за животными; рабочий подсобный; радиооператор; разведчик объектов природы; раздатчик нефтепродуктов; разрубщик мяса на рынке; ремонтировщик плоскостных спортивных сооружений; садовник; сатураторщик; светокопировщик; сдатчик экспортных лесоматериалов; сестра-хозяйка; смотритель огней; собаковод; сортировщик почтовых отправлений и произведений печати; составитель описи объектов населенных пунктов; стеклографист (ротаторщик); стеклопротирщик; сторож (вахтер); стрелок; судопропускник; съемщик лент скоростемеров локомотивов; тальман; телеграфист; телефонист; уборщик мусоропроводов; уборщик производственных помещений; уборщик служебных помещений; уборщик территорий; фотооператор; чистильщик обуви; швейцар; экспедитор печати</w:t>
            </w:r>
          </w:p>
        </w:tc>
        <w:tc>
          <w:tcPr>
            <w:tcW w:w="2093"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600"/>
        </w:trPr>
        <w:tc>
          <w:tcPr>
            <w:tcW w:w="1985"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lastRenderedPageBreak/>
              <w:t>2-й квалификационный</w:t>
            </w:r>
            <w:r w:rsidR="005637A8" w:rsidRPr="00512EB6">
              <w:rPr>
                <w:rFonts w:ascii="Times New Roman" w:hAnsi="Times New Roman" w:cs="Times New Roman"/>
              </w:rPr>
              <w:t xml:space="preserve"> </w:t>
            </w:r>
            <w:r w:rsidRPr="00512EB6">
              <w:rPr>
                <w:rFonts w:ascii="Times New Roman" w:hAnsi="Times New Roman" w:cs="Times New Roman"/>
              </w:rPr>
              <w:t>уровень</w:t>
            </w:r>
          </w:p>
        </w:tc>
        <w:tc>
          <w:tcPr>
            <w:tcW w:w="5528" w:type="dxa"/>
            <w:shd w:val="clear" w:color="auto" w:fill="auto"/>
          </w:tcPr>
          <w:p w:rsidR="00AF35D5" w:rsidRPr="00512EB6" w:rsidRDefault="00AF35D5" w:rsidP="00955C29">
            <w:pPr>
              <w:pStyle w:val="ConsPlusNormal"/>
              <w:widowControl/>
              <w:ind w:right="-74" w:firstLine="0"/>
              <w:rPr>
                <w:rFonts w:ascii="Times New Roman" w:hAnsi="Times New Roman" w:cs="Times New Roman"/>
              </w:rPr>
            </w:pPr>
            <w:r w:rsidRPr="00512EB6">
              <w:rPr>
                <w:rFonts w:ascii="Times New Roman" w:hAnsi="Times New Roman" w:cs="Times New Roman"/>
              </w:rPr>
              <w:t xml:space="preserve">Профессии рабочих, отнесенные к первому квалификационному уровню, при выполнении работ по профессии с производным наименованием </w:t>
            </w:r>
            <w:r w:rsidR="005637A8" w:rsidRPr="00512EB6">
              <w:rPr>
                <w:rFonts w:ascii="Times New Roman" w:hAnsi="Times New Roman" w:cs="Times New Roman"/>
              </w:rPr>
              <w:t>«</w:t>
            </w:r>
            <w:r w:rsidRPr="00512EB6">
              <w:rPr>
                <w:rFonts w:ascii="Times New Roman" w:hAnsi="Times New Roman" w:cs="Times New Roman"/>
              </w:rPr>
              <w:t>старший</w:t>
            </w:r>
            <w:r w:rsidR="005637A8" w:rsidRPr="00512EB6">
              <w:rPr>
                <w:rFonts w:ascii="Times New Roman" w:hAnsi="Times New Roman" w:cs="Times New Roman"/>
              </w:rPr>
              <w:t>»</w:t>
            </w:r>
            <w:r w:rsidRPr="00512EB6">
              <w:rPr>
                <w:rFonts w:ascii="Times New Roman" w:hAnsi="Times New Roman" w:cs="Times New Roman"/>
              </w:rPr>
              <w:t xml:space="preserve"> (старший по смене)</w:t>
            </w:r>
          </w:p>
        </w:tc>
        <w:tc>
          <w:tcPr>
            <w:tcW w:w="2093"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240"/>
        </w:trPr>
        <w:tc>
          <w:tcPr>
            <w:tcW w:w="7513" w:type="dxa"/>
            <w:gridSpan w:val="2"/>
            <w:shd w:val="clear" w:color="auto" w:fill="auto"/>
          </w:tcPr>
          <w:p w:rsidR="00AF35D5" w:rsidRPr="00512EB6" w:rsidRDefault="00AF35D5" w:rsidP="00955C29">
            <w:pPr>
              <w:pStyle w:val="ConsPlusNormal"/>
              <w:widowControl/>
              <w:ind w:right="-74" w:firstLine="0"/>
              <w:rPr>
                <w:rFonts w:ascii="Times New Roman" w:hAnsi="Times New Roman" w:cs="Times New Roman"/>
                <w:b/>
              </w:rPr>
            </w:pPr>
            <w:r w:rsidRPr="00512EB6">
              <w:rPr>
                <w:rFonts w:ascii="Times New Roman" w:hAnsi="Times New Roman" w:cs="Times New Roman"/>
                <w:b/>
              </w:rPr>
              <w:t>Профессиональная квалификационная группа второго уровня</w:t>
            </w:r>
          </w:p>
        </w:tc>
        <w:tc>
          <w:tcPr>
            <w:tcW w:w="2093" w:type="dxa"/>
            <w:shd w:val="clear" w:color="auto" w:fill="auto"/>
          </w:tcPr>
          <w:p w:rsidR="00AF35D5" w:rsidRPr="00512EB6" w:rsidRDefault="00AF35D5" w:rsidP="00512EB6">
            <w:pPr>
              <w:pStyle w:val="ConsPlusNormal"/>
              <w:widowControl/>
              <w:ind w:firstLine="0"/>
              <w:jc w:val="center"/>
              <w:rPr>
                <w:rFonts w:ascii="Times New Roman" w:hAnsi="Times New Roman" w:cs="Times New Roman"/>
                <w:b/>
              </w:rPr>
            </w:pPr>
            <w:r w:rsidRPr="00512EB6">
              <w:rPr>
                <w:rFonts w:ascii="Times New Roman" w:hAnsi="Times New Roman" w:cs="Times New Roman"/>
                <w:b/>
              </w:rPr>
              <w:t>2</w:t>
            </w:r>
            <w:r w:rsidR="005637A8" w:rsidRPr="00512EB6">
              <w:rPr>
                <w:rFonts w:ascii="Times New Roman" w:hAnsi="Times New Roman" w:cs="Times New Roman"/>
                <w:b/>
              </w:rPr>
              <w:t xml:space="preserve"> </w:t>
            </w:r>
            <w:r w:rsidRPr="00512EB6">
              <w:rPr>
                <w:rFonts w:ascii="Times New Roman" w:hAnsi="Times New Roman" w:cs="Times New Roman"/>
                <w:b/>
              </w:rPr>
              <w:t>200</w:t>
            </w:r>
          </w:p>
        </w:tc>
      </w:tr>
      <w:tr w:rsidR="00AF35D5" w:rsidRPr="00512EB6" w:rsidTr="00512EB6">
        <w:trPr>
          <w:trHeight w:val="2400"/>
        </w:trPr>
        <w:tc>
          <w:tcPr>
            <w:tcW w:w="1985"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1-й квалификационный</w:t>
            </w:r>
            <w:r w:rsidR="000E33F3" w:rsidRPr="00512EB6">
              <w:rPr>
                <w:rFonts w:ascii="Times New Roman" w:hAnsi="Times New Roman" w:cs="Times New Roman"/>
              </w:rPr>
              <w:t xml:space="preserve"> </w:t>
            </w:r>
            <w:r w:rsidRPr="00512EB6">
              <w:rPr>
                <w:rFonts w:ascii="Times New Roman" w:hAnsi="Times New Roman" w:cs="Times New Roman"/>
              </w:rPr>
              <w:t>уровень</w:t>
            </w:r>
          </w:p>
        </w:tc>
        <w:tc>
          <w:tcPr>
            <w:tcW w:w="5528" w:type="dxa"/>
            <w:shd w:val="clear" w:color="auto" w:fill="auto"/>
          </w:tcPr>
          <w:p w:rsidR="00AF35D5" w:rsidRPr="00512EB6" w:rsidRDefault="00AF35D5" w:rsidP="00955C29">
            <w:pPr>
              <w:pStyle w:val="ConsPlusNormal"/>
              <w:widowControl/>
              <w:ind w:right="-74" w:firstLine="0"/>
              <w:rPr>
                <w:rFonts w:ascii="Times New Roman" w:hAnsi="Times New Roman" w:cs="Times New Roman"/>
              </w:rPr>
            </w:pPr>
            <w:r w:rsidRPr="00512EB6">
              <w:rPr>
                <w:rFonts w:ascii="Times New Roman" w:hAnsi="Times New Roman" w:cs="Times New Roman"/>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w:t>
            </w:r>
            <w:r w:rsidR="005637A8" w:rsidRPr="00512EB6">
              <w:rPr>
                <w:rFonts w:ascii="Times New Roman" w:hAnsi="Times New Roman" w:cs="Times New Roman"/>
              </w:rPr>
              <w:t>«</w:t>
            </w:r>
            <w:r w:rsidRPr="00512EB6">
              <w:rPr>
                <w:rFonts w:ascii="Times New Roman" w:hAnsi="Times New Roman" w:cs="Times New Roman"/>
              </w:rPr>
              <w:t>Профессии рабочих, общие для всех отраслей народного хозяйства</w:t>
            </w:r>
            <w:r w:rsidR="005637A8" w:rsidRPr="00512EB6">
              <w:rPr>
                <w:rFonts w:ascii="Times New Roman" w:hAnsi="Times New Roman" w:cs="Times New Roman"/>
              </w:rPr>
              <w:t>»</w:t>
            </w:r>
            <w:r w:rsidRPr="00512EB6">
              <w:rPr>
                <w:rFonts w:ascii="Times New Roman" w:hAnsi="Times New Roman" w:cs="Times New Roman"/>
              </w:rPr>
              <w:t>); буфетчик; водитель автомобиля (автобуса); водитель троллейбуса; водолаз; закройщик: контролер технического состояния автомототранспортных средств; механик по техническим видам спорта; обувщик по ремонту обуви; оператор сейсмопрогноза; оператор электронно-вычислительных и вычислительных машин; наладчик КИП и автоматики; охотник промысловый; портной; плотник; повар; пожарный; слесарь-сантехник: слесарь-электрик по ремонту электрооборудования; столяр; токарь; штукатур; швея; электрогазосварщик</w:t>
            </w:r>
          </w:p>
        </w:tc>
        <w:tc>
          <w:tcPr>
            <w:tcW w:w="2093"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960"/>
        </w:trPr>
        <w:tc>
          <w:tcPr>
            <w:tcW w:w="1985"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2-й квалификационный</w:t>
            </w:r>
            <w:r w:rsidR="000E33F3" w:rsidRPr="00512EB6">
              <w:rPr>
                <w:rFonts w:ascii="Times New Roman" w:hAnsi="Times New Roman" w:cs="Times New Roman"/>
              </w:rPr>
              <w:t xml:space="preserve"> </w:t>
            </w:r>
            <w:r w:rsidRPr="00512EB6">
              <w:rPr>
                <w:rFonts w:ascii="Times New Roman" w:hAnsi="Times New Roman" w:cs="Times New Roman"/>
              </w:rPr>
              <w:t>уровень</w:t>
            </w:r>
          </w:p>
        </w:tc>
        <w:tc>
          <w:tcPr>
            <w:tcW w:w="5528"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w:t>
            </w:r>
            <w:r w:rsidR="005637A8" w:rsidRPr="00512EB6">
              <w:rPr>
                <w:rFonts w:ascii="Times New Roman" w:hAnsi="Times New Roman" w:cs="Times New Roman"/>
              </w:rPr>
              <w:t>«</w:t>
            </w:r>
            <w:r w:rsidRPr="00512EB6">
              <w:rPr>
                <w:rFonts w:ascii="Times New Roman" w:hAnsi="Times New Roman" w:cs="Times New Roman"/>
              </w:rPr>
              <w:t>Профессии рабочих, общие для всех отраслей народного хозяйства</w:t>
            </w:r>
            <w:r w:rsidR="005637A8" w:rsidRPr="00512EB6">
              <w:rPr>
                <w:rFonts w:ascii="Times New Roman" w:hAnsi="Times New Roman" w:cs="Times New Roman"/>
              </w:rPr>
              <w:t>»</w:t>
            </w:r>
            <w:r w:rsidRPr="00512EB6">
              <w:rPr>
                <w:rFonts w:ascii="Times New Roman" w:hAnsi="Times New Roman" w:cs="Times New Roman"/>
              </w:rPr>
              <w:t>)</w:t>
            </w:r>
          </w:p>
        </w:tc>
        <w:tc>
          <w:tcPr>
            <w:tcW w:w="2093"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960"/>
        </w:trPr>
        <w:tc>
          <w:tcPr>
            <w:tcW w:w="1985"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3-й</w:t>
            </w:r>
            <w:r w:rsidR="005637A8" w:rsidRPr="00512EB6">
              <w:rPr>
                <w:rFonts w:ascii="Times New Roman" w:hAnsi="Times New Roman" w:cs="Times New Roman"/>
              </w:rPr>
              <w:t xml:space="preserve"> </w:t>
            </w:r>
            <w:r w:rsidRPr="00512EB6">
              <w:rPr>
                <w:rFonts w:ascii="Times New Roman" w:hAnsi="Times New Roman" w:cs="Times New Roman"/>
              </w:rPr>
              <w:t>квалификационный</w:t>
            </w:r>
            <w:r w:rsidR="000E33F3" w:rsidRPr="00512EB6">
              <w:rPr>
                <w:rFonts w:ascii="Times New Roman" w:hAnsi="Times New Roman" w:cs="Times New Roman"/>
              </w:rPr>
              <w:t xml:space="preserve"> </w:t>
            </w:r>
            <w:r w:rsidRPr="00512EB6">
              <w:rPr>
                <w:rFonts w:ascii="Times New Roman" w:hAnsi="Times New Roman" w:cs="Times New Roman"/>
              </w:rPr>
              <w:t>уровень</w:t>
            </w:r>
          </w:p>
        </w:tc>
        <w:tc>
          <w:tcPr>
            <w:tcW w:w="5528"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рабочие (выпуск 1, раздел</w:t>
            </w:r>
            <w:r w:rsidR="005637A8" w:rsidRPr="00512EB6">
              <w:rPr>
                <w:rFonts w:ascii="Times New Roman" w:hAnsi="Times New Roman" w:cs="Times New Roman"/>
              </w:rPr>
              <w:t xml:space="preserve"> «</w:t>
            </w:r>
            <w:r w:rsidRPr="00512EB6">
              <w:rPr>
                <w:rFonts w:ascii="Times New Roman" w:hAnsi="Times New Roman" w:cs="Times New Roman"/>
              </w:rPr>
              <w:t>Профессии рабочих, общие для всех отраслей народного хозяйства</w:t>
            </w:r>
            <w:r w:rsidR="005637A8" w:rsidRPr="00512EB6">
              <w:rPr>
                <w:rFonts w:ascii="Times New Roman" w:hAnsi="Times New Roman" w:cs="Times New Roman"/>
              </w:rPr>
              <w:t>»</w:t>
            </w:r>
            <w:r w:rsidRPr="00512EB6">
              <w:rPr>
                <w:rFonts w:ascii="Times New Roman" w:hAnsi="Times New Roman" w:cs="Times New Roman"/>
              </w:rPr>
              <w:t>)</w:t>
            </w:r>
          </w:p>
        </w:tc>
        <w:tc>
          <w:tcPr>
            <w:tcW w:w="2093"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r w:rsidR="00AF35D5" w:rsidRPr="00512EB6" w:rsidTr="00512EB6">
        <w:trPr>
          <w:trHeight w:val="840"/>
        </w:trPr>
        <w:tc>
          <w:tcPr>
            <w:tcW w:w="1985"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4-й квалификационный</w:t>
            </w:r>
            <w:r w:rsidR="000E33F3" w:rsidRPr="00512EB6">
              <w:rPr>
                <w:rFonts w:ascii="Times New Roman" w:hAnsi="Times New Roman" w:cs="Times New Roman"/>
              </w:rPr>
              <w:t xml:space="preserve"> </w:t>
            </w:r>
            <w:r w:rsidRPr="00512EB6">
              <w:rPr>
                <w:rFonts w:ascii="Times New Roman" w:hAnsi="Times New Roman" w:cs="Times New Roman"/>
              </w:rPr>
              <w:t>уровень</w:t>
            </w:r>
          </w:p>
        </w:tc>
        <w:tc>
          <w:tcPr>
            <w:tcW w:w="5528" w:type="dxa"/>
            <w:shd w:val="clear" w:color="auto" w:fill="auto"/>
          </w:tcPr>
          <w:p w:rsidR="00AF35D5" w:rsidRPr="00512EB6" w:rsidRDefault="00AF35D5" w:rsidP="00512EB6">
            <w:pPr>
              <w:pStyle w:val="ConsPlusNormal"/>
              <w:widowControl/>
              <w:ind w:firstLine="0"/>
              <w:rPr>
                <w:rFonts w:ascii="Times New Roman" w:hAnsi="Times New Roman" w:cs="Times New Roman"/>
              </w:rPr>
            </w:pPr>
            <w:r w:rsidRPr="00512EB6">
              <w:rPr>
                <w:rFonts w:ascii="Times New Roman" w:hAnsi="Times New Roman" w:cs="Times New Roman"/>
              </w:rPr>
              <w:t>Наименования профессий рабочих,</w:t>
            </w:r>
            <w:r w:rsidR="000E33F3" w:rsidRPr="00512EB6">
              <w:rPr>
                <w:rFonts w:ascii="Times New Roman" w:hAnsi="Times New Roman" w:cs="Times New Roman"/>
              </w:rPr>
              <w:t xml:space="preserve"> </w:t>
            </w:r>
            <w:r w:rsidRPr="00512EB6">
              <w:rPr>
                <w:rFonts w:ascii="Times New Roman" w:hAnsi="Times New Roman" w:cs="Times New Roman"/>
              </w:rPr>
              <w:t>предусмотренных 1 - 3 квалификационным уровнями настоящей профессиональной</w:t>
            </w:r>
            <w:r w:rsidR="000E33F3" w:rsidRPr="00512EB6">
              <w:rPr>
                <w:rFonts w:ascii="Times New Roman" w:hAnsi="Times New Roman" w:cs="Times New Roman"/>
              </w:rPr>
              <w:t xml:space="preserve"> </w:t>
            </w:r>
            <w:r w:rsidRPr="00512EB6">
              <w:rPr>
                <w:rFonts w:ascii="Times New Roman" w:hAnsi="Times New Roman" w:cs="Times New Roman"/>
              </w:rPr>
              <w:t>квалификационной группы выполняющих важные (особе важные) и ответственные (особе ответственные) работы</w:t>
            </w:r>
          </w:p>
        </w:tc>
        <w:tc>
          <w:tcPr>
            <w:tcW w:w="2093" w:type="dxa"/>
            <w:shd w:val="clear" w:color="auto" w:fill="auto"/>
          </w:tcPr>
          <w:p w:rsidR="00AF35D5" w:rsidRPr="00512EB6" w:rsidRDefault="00AF35D5" w:rsidP="00512EB6">
            <w:pPr>
              <w:pStyle w:val="ConsPlusNormal"/>
              <w:widowControl/>
              <w:ind w:firstLine="0"/>
              <w:rPr>
                <w:rFonts w:ascii="Times New Roman" w:hAnsi="Times New Roman" w:cs="Times New Roman"/>
              </w:rPr>
            </w:pPr>
          </w:p>
        </w:tc>
      </w:tr>
    </w:tbl>
    <w:p w:rsidR="00AF35D5" w:rsidRDefault="00AF35D5">
      <w:pPr>
        <w:pStyle w:val="ConsPlusNormal"/>
        <w:widowControl/>
        <w:ind w:firstLine="540"/>
        <w:jc w:val="both"/>
      </w:pPr>
    </w:p>
    <w:sectPr w:rsidR="00AF35D5" w:rsidSect="000E33F3">
      <w:headerReference w:type="even" r:id="rId30"/>
      <w:headerReference w:type="default" r:id="rId31"/>
      <w:footerReference w:type="even" r:id="rId32"/>
      <w:footerReference w:type="default" r:id="rId33"/>
      <w:headerReference w:type="first" r:id="rId34"/>
      <w:footerReference w:type="first" r:id="rId35"/>
      <w:pgSz w:w="11906" w:h="16838" w:code="9"/>
      <w:pgMar w:top="851" w:right="851" w:bottom="28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00" w:rsidRDefault="00D15200">
      <w:r>
        <w:separator/>
      </w:r>
    </w:p>
  </w:endnote>
  <w:endnote w:type="continuationSeparator" w:id="0">
    <w:p w:rsidR="00D15200" w:rsidRDefault="00D1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29" w:rsidRDefault="009B6429" w:rsidP="000704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B6429" w:rsidRDefault="009B6429" w:rsidP="006677D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29" w:rsidRDefault="009B6429" w:rsidP="000704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479FA">
      <w:rPr>
        <w:rStyle w:val="a4"/>
        <w:noProof/>
      </w:rPr>
      <w:t>2</w:t>
    </w:r>
    <w:r>
      <w:rPr>
        <w:rStyle w:val="a4"/>
      </w:rPr>
      <w:fldChar w:fldCharType="end"/>
    </w:r>
  </w:p>
  <w:p w:rsidR="009B6429" w:rsidRDefault="009B6429" w:rsidP="006677D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C3" w:rsidRDefault="00CA53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00" w:rsidRDefault="00D15200">
      <w:r>
        <w:separator/>
      </w:r>
    </w:p>
  </w:footnote>
  <w:footnote w:type="continuationSeparator" w:id="0">
    <w:p w:rsidR="00D15200" w:rsidRDefault="00D15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C3" w:rsidRDefault="00CA53C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C3" w:rsidRDefault="00CA53C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C3" w:rsidRDefault="00CA53C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E88"/>
    <w:multiLevelType w:val="multilevel"/>
    <w:tmpl w:val="C7C8BBB2"/>
    <w:lvl w:ilvl="0">
      <w:start w:val="1"/>
      <w:numFmt w:val="decimal"/>
      <w:lvlText w:val="%1."/>
      <w:lvlJc w:val="left"/>
      <w:pPr>
        <w:ind w:left="928" w:hanging="360"/>
      </w:p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4BD15030"/>
    <w:multiLevelType w:val="hybridMultilevel"/>
    <w:tmpl w:val="5434B5A2"/>
    <w:lvl w:ilvl="0" w:tplc="7F56A3F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C653EF"/>
    <w:multiLevelType w:val="hybridMultilevel"/>
    <w:tmpl w:val="9080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C1"/>
    <w:rsid w:val="0002025F"/>
    <w:rsid w:val="00020377"/>
    <w:rsid w:val="00031B6E"/>
    <w:rsid w:val="00034CCC"/>
    <w:rsid w:val="00034F5D"/>
    <w:rsid w:val="0004117C"/>
    <w:rsid w:val="00044E44"/>
    <w:rsid w:val="000512CD"/>
    <w:rsid w:val="00070417"/>
    <w:rsid w:val="000A298C"/>
    <w:rsid w:val="000E33F3"/>
    <w:rsid w:val="000E35F2"/>
    <w:rsid w:val="00180913"/>
    <w:rsid w:val="001B365C"/>
    <w:rsid w:val="001F6892"/>
    <w:rsid w:val="00201CCF"/>
    <w:rsid w:val="002044B3"/>
    <w:rsid w:val="00214CCD"/>
    <w:rsid w:val="002378FB"/>
    <w:rsid w:val="002447A2"/>
    <w:rsid w:val="00247FDA"/>
    <w:rsid w:val="0027407D"/>
    <w:rsid w:val="00277795"/>
    <w:rsid w:val="002B1FAD"/>
    <w:rsid w:val="002B415C"/>
    <w:rsid w:val="002C0173"/>
    <w:rsid w:val="002C0A52"/>
    <w:rsid w:val="002F20D7"/>
    <w:rsid w:val="002F36BF"/>
    <w:rsid w:val="003454D4"/>
    <w:rsid w:val="00361896"/>
    <w:rsid w:val="00363A85"/>
    <w:rsid w:val="003E1DAF"/>
    <w:rsid w:val="00446D28"/>
    <w:rsid w:val="00495569"/>
    <w:rsid w:val="004B19C1"/>
    <w:rsid w:val="004C57B6"/>
    <w:rsid w:val="004F26D2"/>
    <w:rsid w:val="00512EB6"/>
    <w:rsid w:val="00530CC9"/>
    <w:rsid w:val="005637A8"/>
    <w:rsid w:val="005649C6"/>
    <w:rsid w:val="00576543"/>
    <w:rsid w:val="00592F0E"/>
    <w:rsid w:val="005C171D"/>
    <w:rsid w:val="00621605"/>
    <w:rsid w:val="00623090"/>
    <w:rsid w:val="00652685"/>
    <w:rsid w:val="006677D5"/>
    <w:rsid w:val="00676C16"/>
    <w:rsid w:val="006B01F3"/>
    <w:rsid w:val="006B3C2A"/>
    <w:rsid w:val="006B612A"/>
    <w:rsid w:val="006E30EE"/>
    <w:rsid w:val="006F7981"/>
    <w:rsid w:val="00707F16"/>
    <w:rsid w:val="007B1AB3"/>
    <w:rsid w:val="007D4932"/>
    <w:rsid w:val="007F3410"/>
    <w:rsid w:val="008165EE"/>
    <w:rsid w:val="008833E9"/>
    <w:rsid w:val="008A355C"/>
    <w:rsid w:val="008C57AC"/>
    <w:rsid w:val="009044F9"/>
    <w:rsid w:val="009071FE"/>
    <w:rsid w:val="00907591"/>
    <w:rsid w:val="009415B8"/>
    <w:rsid w:val="00946FB0"/>
    <w:rsid w:val="00947B53"/>
    <w:rsid w:val="00955C29"/>
    <w:rsid w:val="009A2CA8"/>
    <w:rsid w:val="009A48BA"/>
    <w:rsid w:val="009B6429"/>
    <w:rsid w:val="009E406C"/>
    <w:rsid w:val="00A12391"/>
    <w:rsid w:val="00A35F8C"/>
    <w:rsid w:val="00A476C7"/>
    <w:rsid w:val="00A479FA"/>
    <w:rsid w:val="00A72712"/>
    <w:rsid w:val="00AB0E87"/>
    <w:rsid w:val="00AB376F"/>
    <w:rsid w:val="00AC5840"/>
    <w:rsid w:val="00AF35D5"/>
    <w:rsid w:val="00B321A9"/>
    <w:rsid w:val="00B45BCA"/>
    <w:rsid w:val="00BD7657"/>
    <w:rsid w:val="00C301D5"/>
    <w:rsid w:val="00C5294C"/>
    <w:rsid w:val="00C53FBB"/>
    <w:rsid w:val="00C646E6"/>
    <w:rsid w:val="00CA53C3"/>
    <w:rsid w:val="00CB1D60"/>
    <w:rsid w:val="00CB41B0"/>
    <w:rsid w:val="00CE5BB7"/>
    <w:rsid w:val="00D15200"/>
    <w:rsid w:val="00D15354"/>
    <w:rsid w:val="00D3471F"/>
    <w:rsid w:val="00D40E40"/>
    <w:rsid w:val="00DA66B2"/>
    <w:rsid w:val="00DC3139"/>
    <w:rsid w:val="00DC3ABC"/>
    <w:rsid w:val="00DD1DB3"/>
    <w:rsid w:val="00DD2817"/>
    <w:rsid w:val="00DD50A0"/>
    <w:rsid w:val="00DD52E9"/>
    <w:rsid w:val="00DE4AF6"/>
    <w:rsid w:val="00E030DB"/>
    <w:rsid w:val="00E43299"/>
    <w:rsid w:val="00E95892"/>
    <w:rsid w:val="00EB15F4"/>
    <w:rsid w:val="00EC566A"/>
    <w:rsid w:val="00F132BD"/>
    <w:rsid w:val="00F13D34"/>
    <w:rsid w:val="00F22984"/>
    <w:rsid w:val="00F34863"/>
    <w:rsid w:val="00FA560D"/>
    <w:rsid w:val="00FE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98C"/>
    <w:rPr>
      <w:sz w:val="24"/>
      <w:szCs w:val="24"/>
    </w:rPr>
  </w:style>
  <w:style w:type="paragraph" w:styleId="1">
    <w:name w:val="heading 1"/>
    <w:basedOn w:val="a"/>
    <w:next w:val="a"/>
    <w:qFormat/>
    <w:rsid w:val="000A298C"/>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footer"/>
    <w:basedOn w:val="a"/>
    <w:rsid w:val="006677D5"/>
    <w:pPr>
      <w:tabs>
        <w:tab w:val="center" w:pos="4677"/>
        <w:tab w:val="right" w:pos="9355"/>
      </w:tabs>
    </w:pPr>
  </w:style>
  <w:style w:type="character" w:styleId="a4">
    <w:name w:val="page number"/>
    <w:basedOn w:val="a0"/>
    <w:rsid w:val="006677D5"/>
  </w:style>
  <w:style w:type="paragraph" w:customStyle="1" w:styleId="a5">
    <w:name w:val="Знак"/>
    <w:basedOn w:val="a"/>
    <w:rsid w:val="000A298C"/>
    <w:pPr>
      <w:spacing w:after="160" w:line="240" w:lineRule="exact"/>
    </w:pPr>
    <w:rPr>
      <w:rFonts w:ascii="Verdana" w:hAnsi="Verdana"/>
      <w:sz w:val="20"/>
      <w:szCs w:val="20"/>
      <w:lang w:val="en-US" w:eastAsia="en-US"/>
    </w:rPr>
  </w:style>
  <w:style w:type="paragraph" w:styleId="a6">
    <w:name w:val="Balloon Text"/>
    <w:basedOn w:val="a"/>
    <w:link w:val="a7"/>
    <w:rsid w:val="009E406C"/>
    <w:rPr>
      <w:rFonts w:ascii="Tahoma" w:hAnsi="Tahoma" w:cs="Tahoma"/>
      <w:sz w:val="16"/>
      <w:szCs w:val="16"/>
    </w:rPr>
  </w:style>
  <w:style w:type="character" w:customStyle="1" w:styleId="a7">
    <w:name w:val="Текст выноски Знак"/>
    <w:link w:val="a6"/>
    <w:rsid w:val="009E406C"/>
    <w:rPr>
      <w:rFonts w:ascii="Tahoma" w:hAnsi="Tahoma" w:cs="Tahoma"/>
      <w:sz w:val="16"/>
      <w:szCs w:val="16"/>
    </w:rPr>
  </w:style>
  <w:style w:type="paragraph" w:customStyle="1" w:styleId="10">
    <w:name w:val="1 Знак Знак Знак Знак"/>
    <w:basedOn w:val="a"/>
    <w:link w:val="a0"/>
    <w:rsid w:val="00DD50A0"/>
    <w:pPr>
      <w:tabs>
        <w:tab w:val="num" w:pos="720"/>
      </w:tabs>
      <w:spacing w:after="160" w:line="240" w:lineRule="exact"/>
      <w:ind w:left="720" w:hanging="720"/>
      <w:jc w:val="both"/>
    </w:pPr>
    <w:rPr>
      <w:rFonts w:ascii="Verdana" w:hAnsi="Verdana" w:cs="Arial"/>
      <w:sz w:val="20"/>
      <w:szCs w:val="20"/>
      <w:lang w:val="en-US" w:eastAsia="en-US"/>
    </w:rPr>
  </w:style>
  <w:style w:type="character" w:styleId="a8">
    <w:name w:val="Hyperlink"/>
    <w:rsid w:val="00277795"/>
    <w:rPr>
      <w:color w:val="0000FF"/>
      <w:u w:val="single"/>
    </w:rPr>
  </w:style>
  <w:style w:type="paragraph" w:styleId="a9">
    <w:name w:val="List Paragraph"/>
    <w:basedOn w:val="a"/>
    <w:uiPriority w:val="34"/>
    <w:qFormat/>
    <w:rsid w:val="00A12391"/>
    <w:pPr>
      <w:ind w:left="708"/>
    </w:pPr>
  </w:style>
  <w:style w:type="table" w:styleId="aa">
    <w:name w:val="Table Grid"/>
    <w:basedOn w:val="a1"/>
    <w:rsid w:val="00CB4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CA53C3"/>
    <w:pPr>
      <w:tabs>
        <w:tab w:val="center" w:pos="4677"/>
        <w:tab w:val="right" w:pos="9355"/>
      </w:tabs>
    </w:pPr>
  </w:style>
  <w:style w:type="character" w:customStyle="1" w:styleId="ac">
    <w:name w:val="Верхний колонтитул Знак"/>
    <w:link w:val="ab"/>
    <w:rsid w:val="00CA53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98C"/>
    <w:rPr>
      <w:sz w:val="24"/>
      <w:szCs w:val="24"/>
    </w:rPr>
  </w:style>
  <w:style w:type="paragraph" w:styleId="1">
    <w:name w:val="heading 1"/>
    <w:basedOn w:val="a"/>
    <w:next w:val="a"/>
    <w:qFormat/>
    <w:rsid w:val="000A298C"/>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footer"/>
    <w:basedOn w:val="a"/>
    <w:rsid w:val="006677D5"/>
    <w:pPr>
      <w:tabs>
        <w:tab w:val="center" w:pos="4677"/>
        <w:tab w:val="right" w:pos="9355"/>
      </w:tabs>
    </w:pPr>
  </w:style>
  <w:style w:type="character" w:styleId="a4">
    <w:name w:val="page number"/>
    <w:basedOn w:val="a0"/>
    <w:rsid w:val="006677D5"/>
  </w:style>
  <w:style w:type="paragraph" w:customStyle="1" w:styleId="a5">
    <w:name w:val="Знак"/>
    <w:basedOn w:val="a"/>
    <w:rsid w:val="000A298C"/>
    <w:pPr>
      <w:spacing w:after="160" w:line="240" w:lineRule="exact"/>
    </w:pPr>
    <w:rPr>
      <w:rFonts w:ascii="Verdana" w:hAnsi="Verdana"/>
      <w:sz w:val="20"/>
      <w:szCs w:val="20"/>
      <w:lang w:val="en-US" w:eastAsia="en-US"/>
    </w:rPr>
  </w:style>
  <w:style w:type="paragraph" w:styleId="a6">
    <w:name w:val="Balloon Text"/>
    <w:basedOn w:val="a"/>
    <w:link w:val="a7"/>
    <w:rsid w:val="009E406C"/>
    <w:rPr>
      <w:rFonts w:ascii="Tahoma" w:hAnsi="Tahoma" w:cs="Tahoma"/>
      <w:sz w:val="16"/>
      <w:szCs w:val="16"/>
    </w:rPr>
  </w:style>
  <w:style w:type="character" w:customStyle="1" w:styleId="a7">
    <w:name w:val="Текст выноски Знак"/>
    <w:link w:val="a6"/>
    <w:rsid w:val="009E406C"/>
    <w:rPr>
      <w:rFonts w:ascii="Tahoma" w:hAnsi="Tahoma" w:cs="Tahoma"/>
      <w:sz w:val="16"/>
      <w:szCs w:val="16"/>
    </w:rPr>
  </w:style>
  <w:style w:type="paragraph" w:customStyle="1" w:styleId="10">
    <w:name w:val="1 Знак Знак Знак Знак"/>
    <w:basedOn w:val="a"/>
    <w:link w:val="a0"/>
    <w:rsid w:val="00DD50A0"/>
    <w:pPr>
      <w:tabs>
        <w:tab w:val="num" w:pos="720"/>
      </w:tabs>
      <w:spacing w:after="160" w:line="240" w:lineRule="exact"/>
      <w:ind w:left="720" w:hanging="720"/>
      <w:jc w:val="both"/>
    </w:pPr>
    <w:rPr>
      <w:rFonts w:ascii="Verdana" w:hAnsi="Verdana" w:cs="Arial"/>
      <w:sz w:val="20"/>
      <w:szCs w:val="20"/>
      <w:lang w:val="en-US" w:eastAsia="en-US"/>
    </w:rPr>
  </w:style>
  <w:style w:type="character" w:styleId="a8">
    <w:name w:val="Hyperlink"/>
    <w:rsid w:val="00277795"/>
    <w:rPr>
      <w:color w:val="0000FF"/>
      <w:u w:val="single"/>
    </w:rPr>
  </w:style>
  <w:style w:type="paragraph" w:styleId="a9">
    <w:name w:val="List Paragraph"/>
    <w:basedOn w:val="a"/>
    <w:uiPriority w:val="34"/>
    <w:qFormat/>
    <w:rsid w:val="00A12391"/>
    <w:pPr>
      <w:ind w:left="708"/>
    </w:pPr>
  </w:style>
  <w:style w:type="table" w:styleId="aa">
    <w:name w:val="Table Grid"/>
    <w:basedOn w:val="a1"/>
    <w:rsid w:val="00CB4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CA53C3"/>
    <w:pPr>
      <w:tabs>
        <w:tab w:val="center" w:pos="4677"/>
        <w:tab w:val="right" w:pos="9355"/>
      </w:tabs>
    </w:pPr>
  </w:style>
  <w:style w:type="character" w:customStyle="1" w:styleId="ac">
    <w:name w:val="Верхний колонтитул Знак"/>
    <w:link w:val="ab"/>
    <w:rsid w:val="00CA53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g?base=LAW;n=108403;fld=134;dst=693" TargetMode="External"/><Relationship Id="rId18" Type="http://schemas.openxmlformats.org/officeDocument/2006/relationships/hyperlink" Target="consultantplus://offline/reg?base=LAW;n=108403;fld=134;dst=709" TargetMode="External"/><Relationship Id="rId26" Type="http://schemas.openxmlformats.org/officeDocument/2006/relationships/hyperlink" Target="consultantplus://offline/reg?base=LAW;n=79570;fld=134" TargetMode="External"/><Relationship Id="rId3" Type="http://schemas.openxmlformats.org/officeDocument/2006/relationships/styles" Target="styles.xml"/><Relationship Id="rId21" Type="http://schemas.openxmlformats.org/officeDocument/2006/relationships/hyperlink" Target="consultantplus://offline/reg?base=LAW;n=108403;fld=134;dst=101008"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g?base=RLAW284;n=34243;fld=134;dst=100125" TargetMode="External"/><Relationship Id="rId17" Type="http://schemas.openxmlformats.org/officeDocument/2006/relationships/hyperlink" Target="consultantplus://offline/reg?base=LAW;n=108403;fld=134;dst=100991" TargetMode="External"/><Relationship Id="rId25" Type="http://schemas.openxmlformats.org/officeDocument/2006/relationships/hyperlink" Target="consultantplus://offline/reg?base=RLAW284;n=34243;fld=134;dst=10017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g?base=LAW;n=108403;fld=134;dst=707" TargetMode="External"/><Relationship Id="rId20" Type="http://schemas.openxmlformats.org/officeDocument/2006/relationships/hyperlink" Target="consultantplus://offline/reg?base=LAW;n=108403;fld=134;dst=715" TargetMode="External"/><Relationship Id="rId29" Type="http://schemas.openxmlformats.org/officeDocument/2006/relationships/hyperlink" Target="consultantplus://offline/reg?base=RLAW284;n=34243;fld=134;dst=1000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g?base=RLAW284;n=34243;fld=134;dst=100019" TargetMode="External"/><Relationship Id="rId24" Type="http://schemas.openxmlformats.org/officeDocument/2006/relationships/hyperlink" Target="consultantplus://offline/reg?base=LAW;n=84164;fld=13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g?base=LAW;n=90794;fld=134" TargetMode="External"/><Relationship Id="rId23" Type="http://schemas.openxmlformats.org/officeDocument/2006/relationships/hyperlink" Target="consultantplus://offline/reg?base=RLAW284;n=34243;fld=134;dst=100106" TargetMode="External"/><Relationship Id="rId28" Type="http://schemas.openxmlformats.org/officeDocument/2006/relationships/hyperlink" Target="consultantplus://offline/reg?base=RLAW284;n=34243;fld=134;dst=100050" TargetMode="External"/><Relationship Id="rId36" Type="http://schemas.openxmlformats.org/officeDocument/2006/relationships/fontTable" Target="fontTable.xml"/><Relationship Id="rId10" Type="http://schemas.openxmlformats.org/officeDocument/2006/relationships/hyperlink" Target="consultantplus://offline/reg?base=LAW;n=102040;fld=134" TargetMode="External"/><Relationship Id="rId19" Type="http://schemas.openxmlformats.org/officeDocument/2006/relationships/hyperlink" Target="consultantplus://offline/reg?base=LAW;n=108403;fld=134;dst=712"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g?base=LAW;n=108403;fld=134;dst=693" TargetMode="External"/><Relationship Id="rId14" Type="http://schemas.openxmlformats.org/officeDocument/2006/relationships/hyperlink" Target="consultantplus://offline/reg?base=LAW;n=108403;fld=134" TargetMode="External"/><Relationship Id="rId22" Type="http://schemas.openxmlformats.org/officeDocument/2006/relationships/hyperlink" Target="consultantplus://offline/reg?base=LAW;n=77481;fld=134" TargetMode="External"/><Relationship Id="rId27" Type="http://schemas.openxmlformats.org/officeDocument/2006/relationships/hyperlink" Target="consultantplus://offline/reg?base=RLAW284;n=34243;fld=134;dst=100202"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E2F1-54C9-4CD3-9C49-FA81D90D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8572</Words>
  <Characters>48867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АДМИНИСТРАЦИЯ ГОРОДА КЕМЕРОВО</vt:lpstr>
    </vt:vector>
  </TitlesOfParts>
  <Company/>
  <LinksUpToDate>false</LinksUpToDate>
  <CharactersWithSpaces>57325</CharactersWithSpaces>
  <SharedDoc>false</SharedDoc>
  <HLinks>
    <vt:vector size="126" baseType="variant">
      <vt:variant>
        <vt:i4>5308431</vt:i4>
      </vt:variant>
      <vt:variant>
        <vt:i4>60</vt:i4>
      </vt:variant>
      <vt:variant>
        <vt:i4>0</vt:i4>
      </vt:variant>
      <vt:variant>
        <vt:i4>5</vt:i4>
      </vt:variant>
      <vt:variant>
        <vt:lpwstr>consultantplus://offline/reg?base=RLAW284;n=34243;fld=134;dst=100071</vt:lpwstr>
      </vt:variant>
      <vt:variant>
        <vt:lpwstr/>
      </vt:variant>
      <vt:variant>
        <vt:i4>5242893</vt:i4>
      </vt:variant>
      <vt:variant>
        <vt:i4>57</vt:i4>
      </vt:variant>
      <vt:variant>
        <vt:i4>0</vt:i4>
      </vt:variant>
      <vt:variant>
        <vt:i4>5</vt:i4>
      </vt:variant>
      <vt:variant>
        <vt:lpwstr>consultantplus://offline/reg?base=RLAW284;n=34243;fld=134;dst=100050</vt:lpwstr>
      </vt:variant>
      <vt:variant>
        <vt:lpwstr/>
      </vt:variant>
      <vt:variant>
        <vt:i4>5242888</vt:i4>
      </vt:variant>
      <vt:variant>
        <vt:i4>54</vt:i4>
      </vt:variant>
      <vt:variant>
        <vt:i4>0</vt:i4>
      </vt:variant>
      <vt:variant>
        <vt:i4>5</vt:i4>
      </vt:variant>
      <vt:variant>
        <vt:lpwstr>consultantplus://offline/reg?base=RLAW284;n=34243;fld=134;dst=100202</vt:lpwstr>
      </vt:variant>
      <vt:variant>
        <vt:lpwstr/>
      </vt:variant>
      <vt:variant>
        <vt:i4>5832723</vt:i4>
      </vt:variant>
      <vt:variant>
        <vt:i4>51</vt:i4>
      </vt:variant>
      <vt:variant>
        <vt:i4>0</vt:i4>
      </vt:variant>
      <vt:variant>
        <vt:i4>5</vt:i4>
      </vt:variant>
      <vt:variant>
        <vt:lpwstr>consultantplus://offline/reg?base=LAW;n=79570;fld=134</vt:lpwstr>
      </vt:variant>
      <vt:variant>
        <vt:lpwstr/>
      </vt:variant>
      <vt:variant>
        <vt:i4>5636111</vt:i4>
      </vt:variant>
      <vt:variant>
        <vt:i4>48</vt:i4>
      </vt:variant>
      <vt:variant>
        <vt:i4>0</vt:i4>
      </vt:variant>
      <vt:variant>
        <vt:i4>5</vt:i4>
      </vt:variant>
      <vt:variant>
        <vt:lpwstr>consultantplus://offline/reg?base=RLAW284;n=34243;fld=134;dst=100177</vt:lpwstr>
      </vt:variant>
      <vt:variant>
        <vt:lpwstr/>
      </vt:variant>
      <vt:variant>
        <vt:i4>5570588</vt:i4>
      </vt:variant>
      <vt:variant>
        <vt:i4>45</vt:i4>
      </vt:variant>
      <vt:variant>
        <vt:i4>0</vt:i4>
      </vt:variant>
      <vt:variant>
        <vt:i4>5</vt:i4>
      </vt:variant>
      <vt:variant>
        <vt:lpwstr>consultantplus://offline/reg?base=LAW;n=84164;fld=134</vt:lpwstr>
      </vt:variant>
      <vt:variant>
        <vt:lpwstr/>
      </vt:variant>
      <vt:variant>
        <vt:i4>5701640</vt:i4>
      </vt:variant>
      <vt:variant>
        <vt:i4>42</vt:i4>
      </vt:variant>
      <vt:variant>
        <vt:i4>0</vt:i4>
      </vt:variant>
      <vt:variant>
        <vt:i4>5</vt:i4>
      </vt:variant>
      <vt:variant>
        <vt:lpwstr>consultantplus://offline/reg?base=RLAW284;n=34243;fld=134;dst=100106</vt:lpwstr>
      </vt:variant>
      <vt:variant>
        <vt:lpwstr/>
      </vt:variant>
      <vt:variant>
        <vt:i4>5767187</vt:i4>
      </vt:variant>
      <vt:variant>
        <vt:i4>39</vt:i4>
      </vt:variant>
      <vt:variant>
        <vt:i4>0</vt:i4>
      </vt:variant>
      <vt:variant>
        <vt:i4>5</vt:i4>
      </vt:variant>
      <vt:variant>
        <vt:lpwstr>consultantplus://offline/reg?base=LAW;n=77481;fld=134</vt:lpwstr>
      </vt:variant>
      <vt:variant>
        <vt:lpwstr/>
      </vt:variant>
      <vt:variant>
        <vt:i4>1966087</vt:i4>
      </vt:variant>
      <vt:variant>
        <vt:i4>36</vt:i4>
      </vt:variant>
      <vt:variant>
        <vt:i4>0</vt:i4>
      </vt:variant>
      <vt:variant>
        <vt:i4>5</vt:i4>
      </vt:variant>
      <vt:variant>
        <vt:lpwstr>consultantplus://offline/reg?base=LAW;n=108403;fld=134;dst=101008</vt:lpwstr>
      </vt:variant>
      <vt:variant>
        <vt:lpwstr/>
      </vt:variant>
      <vt:variant>
        <vt:i4>2883638</vt:i4>
      </vt:variant>
      <vt:variant>
        <vt:i4>33</vt:i4>
      </vt:variant>
      <vt:variant>
        <vt:i4>0</vt:i4>
      </vt:variant>
      <vt:variant>
        <vt:i4>5</vt:i4>
      </vt:variant>
      <vt:variant>
        <vt:lpwstr>consultantplus://offline/reg?base=LAW;n=108403;fld=134;dst=715</vt:lpwstr>
      </vt:variant>
      <vt:variant>
        <vt:lpwstr/>
      </vt:variant>
      <vt:variant>
        <vt:i4>2818102</vt:i4>
      </vt:variant>
      <vt:variant>
        <vt:i4>30</vt:i4>
      </vt:variant>
      <vt:variant>
        <vt:i4>0</vt:i4>
      </vt:variant>
      <vt:variant>
        <vt:i4>5</vt:i4>
      </vt:variant>
      <vt:variant>
        <vt:lpwstr>consultantplus://offline/reg?base=LAW;n=108403;fld=134;dst=712</vt:lpwstr>
      </vt:variant>
      <vt:variant>
        <vt:lpwstr/>
      </vt:variant>
      <vt:variant>
        <vt:i4>2097207</vt:i4>
      </vt:variant>
      <vt:variant>
        <vt:i4>27</vt:i4>
      </vt:variant>
      <vt:variant>
        <vt:i4>0</vt:i4>
      </vt:variant>
      <vt:variant>
        <vt:i4>5</vt:i4>
      </vt:variant>
      <vt:variant>
        <vt:lpwstr>consultantplus://offline/reg?base=LAW;n=108403;fld=134;dst=709</vt:lpwstr>
      </vt:variant>
      <vt:variant>
        <vt:lpwstr/>
      </vt:variant>
      <vt:variant>
        <vt:i4>1441806</vt:i4>
      </vt:variant>
      <vt:variant>
        <vt:i4>24</vt:i4>
      </vt:variant>
      <vt:variant>
        <vt:i4>0</vt:i4>
      </vt:variant>
      <vt:variant>
        <vt:i4>5</vt:i4>
      </vt:variant>
      <vt:variant>
        <vt:lpwstr>consultantplus://offline/reg?base=LAW;n=108403;fld=134;dst=100991</vt:lpwstr>
      </vt:variant>
      <vt:variant>
        <vt:lpwstr/>
      </vt:variant>
      <vt:variant>
        <vt:i4>3014711</vt:i4>
      </vt:variant>
      <vt:variant>
        <vt:i4>21</vt:i4>
      </vt:variant>
      <vt:variant>
        <vt:i4>0</vt:i4>
      </vt:variant>
      <vt:variant>
        <vt:i4>5</vt:i4>
      </vt:variant>
      <vt:variant>
        <vt:lpwstr>consultantplus://offline/reg?base=LAW;n=108403;fld=134;dst=707</vt:lpwstr>
      </vt:variant>
      <vt:variant>
        <vt:lpwstr/>
      </vt:variant>
      <vt:variant>
        <vt:i4>6160411</vt:i4>
      </vt:variant>
      <vt:variant>
        <vt:i4>18</vt:i4>
      </vt:variant>
      <vt:variant>
        <vt:i4>0</vt:i4>
      </vt:variant>
      <vt:variant>
        <vt:i4>5</vt:i4>
      </vt:variant>
      <vt:variant>
        <vt:lpwstr>consultantplus://offline/reg?base=LAW;n=90794;fld=134</vt:lpwstr>
      </vt:variant>
      <vt:variant>
        <vt:lpwstr/>
      </vt:variant>
      <vt:variant>
        <vt:i4>4063346</vt:i4>
      </vt:variant>
      <vt:variant>
        <vt:i4>15</vt:i4>
      </vt:variant>
      <vt:variant>
        <vt:i4>0</vt:i4>
      </vt:variant>
      <vt:variant>
        <vt:i4>5</vt:i4>
      </vt:variant>
      <vt:variant>
        <vt:lpwstr>consultantplus://offline/reg?base=LAW;n=108403;fld=134</vt:lpwstr>
      </vt:variant>
      <vt:variant>
        <vt:lpwstr/>
      </vt:variant>
      <vt:variant>
        <vt:i4>2818110</vt:i4>
      </vt:variant>
      <vt:variant>
        <vt:i4>12</vt:i4>
      </vt:variant>
      <vt:variant>
        <vt:i4>0</vt:i4>
      </vt:variant>
      <vt:variant>
        <vt:i4>5</vt:i4>
      </vt:variant>
      <vt:variant>
        <vt:lpwstr>consultantplus://offline/reg?base=LAW;n=108403;fld=134;dst=693</vt:lpwstr>
      </vt:variant>
      <vt:variant>
        <vt:lpwstr/>
      </vt:variant>
      <vt:variant>
        <vt:i4>5505034</vt:i4>
      </vt:variant>
      <vt:variant>
        <vt:i4>9</vt:i4>
      </vt:variant>
      <vt:variant>
        <vt:i4>0</vt:i4>
      </vt:variant>
      <vt:variant>
        <vt:i4>5</vt:i4>
      </vt:variant>
      <vt:variant>
        <vt:lpwstr>consultantplus://offline/reg?base=RLAW284;n=34243;fld=134;dst=100125</vt:lpwstr>
      </vt:variant>
      <vt:variant>
        <vt:lpwstr/>
      </vt:variant>
      <vt:variant>
        <vt:i4>5832713</vt:i4>
      </vt:variant>
      <vt:variant>
        <vt:i4>6</vt:i4>
      </vt:variant>
      <vt:variant>
        <vt:i4>0</vt:i4>
      </vt:variant>
      <vt:variant>
        <vt:i4>5</vt:i4>
      </vt:variant>
      <vt:variant>
        <vt:lpwstr>consultantplus://offline/reg?base=RLAW284;n=34243;fld=134;dst=100019</vt:lpwstr>
      </vt:variant>
      <vt:variant>
        <vt:lpwstr/>
      </vt:variant>
      <vt:variant>
        <vt:i4>3735676</vt:i4>
      </vt:variant>
      <vt:variant>
        <vt:i4>3</vt:i4>
      </vt:variant>
      <vt:variant>
        <vt:i4>0</vt:i4>
      </vt:variant>
      <vt:variant>
        <vt:i4>5</vt:i4>
      </vt:variant>
      <vt:variant>
        <vt:lpwstr>consultantplus://offline/reg?base=LAW;n=102040;fld=134</vt:lpwstr>
      </vt:variant>
      <vt:variant>
        <vt:lpwstr/>
      </vt:variant>
      <vt:variant>
        <vt:i4>2818110</vt:i4>
      </vt:variant>
      <vt:variant>
        <vt:i4>0</vt:i4>
      </vt:variant>
      <vt:variant>
        <vt:i4>0</vt:i4>
      </vt:variant>
      <vt:variant>
        <vt:i4>5</vt:i4>
      </vt:variant>
      <vt:variant>
        <vt:lpwstr>consultantplus://offline/reg?base=LAW;n=108403;fld=134;dst=693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КЕМЕРОВО</dc:title>
  <dc:creator>ConsultantPlus</dc:creator>
  <cp:lastModifiedBy>krivobok</cp:lastModifiedBy>
  <cp:revision>2</cp:revision>
  <cp:lastPrinted>2017-03-29T02:02:00Z</cp:lastPrinted>
  <dcterms:created xsi:type="dcterms:W3CDTF">2017-03-30T10:50:00Z</dcterms:created>
  <dcterms:modified xsi:type="dcterms:W3CDTF">2017-03-30T10:50:00Z</dcterms:modified>
</cp:coreProperties>
</file>