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37" w:rsidRPr="00CE06C9" w:rsidRDefault="00C45937" w:rsidP="00C45937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РОССИЙСКАЯ ФЕДЕРАЦИЯ</w:t>
      </w:r>
    </w:p>
    <w:p w:rsidR="00C45937" w:rsidRPr="00CE06C9" w:rsidRDefault="00C45937" w:rsidP="00C45937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C45937" w:rsidRPr="00CE06C9" w:rsidRDefault="00C45937" w:rsidP="00C45937">
      <w:pPr>
        <w:tabs>
          <w:tab w:val="center" w:pos="4677"/>
          <w:tab w:val="left" w:pos="7344"/>
          <w:tab w:val="left" w:pos="7788"/>
        </w:tabs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C45937" w:rsidRPr="00CE06C9" w:rsidRDefault="00C45937" w:rsidP="00C45937">
      <w:pPr>
        <w:keepNext/>
        <w:tabs>
          <w:tab w:val="left" w:pos="7092"/>
          <w:tab w:val="left" w:pos="7344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C45937" w:rsidRPr="00CE06C9" w:rsidRDefault="00C45937" w:rsidP="00C45937">
      <w:pPr>
        <w:keepNext/>
        <w:tabs>
          <w:tab w:val="center" w:pos="4677"/>
          <w:tab w:val="left" w:pos="7440"/>
        </w:tabs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CE06C9">
        <w:rPr>
          <w:rFonts w:ascii="Arial" w:hAnsi="Arial" w:cs="Arial"/>
          <w:b/>
          <w:sz w:val="32"/>
          <w:szCs w:val="32"/>
        </w:rPr>
        <w:t>Р А С П О Р Я Ж Е Н И Е</w:t>
      </w:r>
    </w:p>
    <w:p w:rsidR="00C45937" w:rsidRPr="00CE06C9" w:rsidRDefault="00C45937" w:rsidP="00C45937">
      <w:pPr>
        <w:tabs>
          <w:tab w:val="left" w:pos="7788"/>
        </w:tabs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ab/>
      </w:r>
    </w:p>
    <w:p w:rsidR="00C45937" w:rsidRPr="00CE06C9" w:rsidRDefault="00C45937" w:rsidP="00C459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CE06C9">
        <w:rPr>
          <w:rFonts w:ascii="Arial" w:hAnsi="Arial" w:cs="Arial"/>
          <w:sz w:val="28"/>
          <w:szCs w:val="28"/>
        </w:rPr>
        <w:t xml:space="preserve">администрации </w:t>
      </w:r>
      <w:r>
        <w:rPr>
          <w:rFonts w:ascii="Arial" w:hAnsi="Arial" w:cs="Arial"/>
          <w:sz w:val="28"/>
          <w:szCs w:val="28"/>
        </w:rPr>
        <w:t>Юргинского муниципального округа</w:t>
      </w:r>
    </w:p>
    <w:p w:rsidR="00C45937" w:rsidRPr="00CE06C9" w:rsidRDefault="00C45937" w:rsidP="00C45937">
      <w:pPr>
        <w:spacing w:after="0" w:line="240" w:lineRule="auto"/>
        <w:jc w:val="center"/>
        <w:rPr>
          <w:rFonts w:ascii="Arial" w:hAnsi="Arial" w:cs="Arial"/>
          <w:sz w:val="26"/>
          <w:szCs w:val="24"/>
        </w:rPr>
      </w:pPr>
    </w:p>
    <w:tbl>
      <w:tblPr>
        <w:tblW w:w="8773" w:type="dxa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C45937" w:rsidRPr="00CE06C9" w:rsidTr="00B653CF">
        <w:trPr>
          <w:trHeight w:val="328"/>
          <w:jc w:val="center"/>
        </w:trPr>
        <w:tc>
          <w:tcPr>
            <w:tcW w:w="784" w:type="dxa"/>
          </w:tcPr>
          <w:p w:rsidR="00C45937" w:rsidRPr="00CE06C9" w:rsidRDefault="00C45937" w:rsidP="00B653CF">
            <w:pPr>
              <w:spacing w:after="0" w:line="240" w:lineRule="auto"/>
              <w:ind w:right="-288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C45937" w:rsidRPr="00CE06C9" w:rsidRDefault="00722158" w:rsidP="00B65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361" w:type="dxa"/>
          </w:tcPr>
          <w:p w:rsidR="00C45937" w:rsidRPr="00CE06C9" w:rsidRDefault="00C45937" w:rsidP="00B653C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bottom w:val="single" w:sz="4" w:space="0" w:color="auto"/>
            </w:tcBorders>
          </w:tcPr>
          <w:p w:rsidR="00C45937" w:rsidRPr="00CE06C9" w:rsidRDefault="00722158" w:rsidP="00B653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</w:tcPr>
          <w:p w:rsidR="00C45937" w:rsidRPr="00CE06C9" w:rsidRDefault="00C45937" w:rsidP="00B653CF">
            <w:pPr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bottom w:val="single" w:sz="4" w:space="0" w:color="auto"/>
            </w:tcBorders>
          </w:tcPr>
          <w:p w:rsidR="00C45937" w:rsidRPr="00CE06C9" w:rsidRDefault="00722158" w:rsidP="00D84D38">
            <w:pPr>
              <w:spacing w:after="0" w:line="240" w:lineRule="auto"/>
              <w:ind w:right="-15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</w:tcPr>
          <w:p w:rsidR="00C45937" w:rsidRPr="00CE06C9" w:rsidRDefault="00C45937" w:rsidP="00B65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C45937" w:rsidRPr="00CE06C9" w:rsidRDefault="00C45937" w:rsidP="00B65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C45937" w:rsidRPr="00CE06C9" w:rsidRDefault="00C45937" w:rsidP="00B653C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06C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bottom w:val="single" w:sz="4" w:space="0" w:color="auto"/>
            </w:tcBorders>
          </w:tcPr>
          <w:p w:rsidR="00C45937" w:rsidRPr="00CE06C9" w:rsidRDefault="00722158" w:rsidP="00B653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703-р</w:t>
            </w:r>
          </w:p>
        </w:tc>
      </w:tr>
    </w:tbl>
    <w:p w:rsidR="00683100" w:rsidRPr="00635AA0" w:rsidRDefault="00683100" w:rsidP="00F40FB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A524C" w:rsidRPr="006A524C" w:rsidRDefault="005431CA" w:rsidP="006A524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утверждении </w:t>
      </w:r>
      <w:r w:rsidR="006A524C" w:rsidRPr="006A524C">
        <w:rPr>
          <w:rFonts w:ascii="Times New Roman" w:hAnsi="Times New Roman"/>
          <w:b/>
          <w:sz w:val="26"/>
          <w:szCs w:val="26"/>
        </w:rPr>
        <w:t>комплексно</w:t>
      </w:r>
      <w:r>
        <w:rPr>
          <w:rFonts w:ascii="Times New Roman" w:hAnsi="Times New Roman"/>
          <w:b/>
          <w:sz w:val="26"/>
          <w:szCs w:val="26"/>
        </w:rPr>
        <w:t xml:space="preserve">го </w:t>
      </w:r>
      <w:r w:rsidR="006A524C" w:rsidRPr="006A524C">
        <w:rPr>
          <w:rFonts w:ascii="Times New Roman" w:hAnsi="Times New Roman"/>
          <w:b/>
          <w:sz w:val="26"/>
          <w:szCs w:val="26"/>
        </w:rPr>
        <w:t>план</w:t>
      </w:r>
      <w:r>
        <w:rPr>
          <w:rFonts w:ascii="Times New Roman" w:hAnsi="Times New Roman"/>
          <w:b/>
          <w:sz w:val="26"/>
          <w:szCs w:val="26"/>
        </w:rPr>
        <w:t>а</w:t>
      </w:r>
      <w:r w:rsidR="006A524C" w:rsidRPr="006A524C">
        <w:rPr>
          <w:rFonts w:ascii="Times New Roman" w:hAnsi="Times New Roman"/>
          <w:b/>
          <w:sz w:val="26"/>
          <w:szCs w:val="26"/>
        </w:rPr>
        <w:t xml:space="preserve"> </w:t>
      </w:r>
      <w:r w:rsidR="00F16FE0">
        <w:rPr>
          <w:rFonts w:ascii="Times New Roman" w:hAnsi="Times New Roman"/>
          <w:b/>
          <w:sz w:val="26"/>
          <w:szCs w:val="26"/>
        </w:rPr>
        <w:t xml:space="preserve">санитарно-эпидемиологических мероприятий по </w:t>
      </w:r>
      <w:r w:rsidR="006A524C" w:rsidRPr="006A524C">
        <w:rPr>
          <w:rFonts w:ascii="Times New Roman" w:hAnsi="Times New Roman"/>
          <w:b/>
          <w:sz w:val="26"/>
          <w:szCs w:val="26"/>
        </w:rPr>
        <w:t xml:space="preserve"> профилактике бешенства на территории Юргинского муниципального </w:t>
      </w:r>
      <w:r w:rsidR="006A524C">
        <w:rPr>
          <w:rFonts w:ascii="Times New Roman" w:hAnsi="Times New Roman"/>
          <w:b/>
          <w:sz w:val="26"/>
          <w:szCs w:val="26"/>
        </w:rPr>
        <w:t>округа</w:t>
      </w:r>
      <w:r w:rsidR="006A524C" w:rsidRPr="006A524C">
        <w:rPr>
          <w:rFonts w:ascii="Times New Roman" w:hAnsi="Times New Roman"/>
          <w:b/>
          <w:sz w:val="26"/>
          <w:szCs w:val="26"/>
        </w:rPr>
        <w:t xml:space="preserve"> на 20</w:t>
      </w:r>
      <w:r w:rsidR="006A524C">
        <w:rPr>
          <w:rFonts w:ascii="Times New Roman" w:hAnsi="Times New Roman"/>
          <w:b/>
          <w:sz w:val="26"/>
          <w:szCs w:val="26"/>
        </w:rPr>
        <w:t>2</w:t>
      </w:r>
      <w:r w:rsidR="00F16FE0">
        <w:rPr>
          <w:rFonts w:ascii="Times New Roman" w:hAnsi="Times New Roman"/>
          <w:b/>
          <w:sz w:val="26"/>
          <w:szCs w:val="26"/>
        </w:rPr>
        <w:t>2</w:t>
      </w:r>
      <w:r w:rsidR="006A524C" w:rsidRPr="006A524C">
        <w:rPr>
          <w:rFonts w:ascii="Times New Roman" w:hAnsi="Times New Roman"/>
          <w:b/>
          <w:sz w:val="26"/>
          <w:szCs w:val="26"/>
        </w:rPr>
        <w:t>-202</w:t>
      </w:r>
      <w:r w:rsidR="00F16FE0">
        <w:rPr>
          <w:rFonts w:ascii="Times New Roman" w:hAnsi="Times New Roman"/>
          <w:b/>
          <w:sz w:val="26"/>
          <w:szCs w:val="26"/>
        </w:rPr>
        <w:t>6</w:t>
      </w:r>
      <w:r w:rsidR="006A524C" w:rsidRPr="006A524C">
        <w:rPr>
          <w:rFonts w:ascii="Times New Roman" w:hAnsi="Times New Roman"/>
          <w:b/>
          <w:sz w:val="26"/>
          <w:szCs w:val="26"/>
        </w:rPr>
        <w:t xml:space="preserve"> годы</w:t>
      </w:r>
    </w:p>
    <w:p w:rsidR="006A524C" w:rsidRPr="006A524C" w:rsidRDefault="006A524C" w:rsidP="006A524C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6A524C" w:rsidRDefault="00F40FBC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6A524C" w:rsidRPr="006A524C">
        <w:rPr>
          <w:rFonts w:ascii="Times New Roman" w:hAnsi="Times New Roman"/>
          <w:sz w:val="26"/>
          <w:szCs w:val="26"/>
        </w:rPr>
        <w:t>В соответствии со статьями 2, 6, 8 Федерального закона от 30.03.1999</w:t>
      </w:r>
      <w:r w:rsidR="006A524C">
        <w:rPr>
          <w:rFonts w:ascii="Times New Roman" w:hAnsi="Times New Roman"/>
          <w:sz w:val="26"/>
          <w:szCs w:val="26"/>
        </w:rPr>
        <w:t xml:space="preserve"> </w:t>
      </w:r>
      <w:r w:rsidR="006A524C" w:rsidRPr="006A524C">
        <w:rPr>
          <w:rFonts w:ascii="Times New Roman" w:hAnsi="Times New Roman"/>
          <w:sz w:val="26"/>
          <w:szCs w:val="26"/>
        </w:rPr>
        <w:t xml:space="preserve">№ 52-ФЗ «О санитарно-эпидемиологическом благополучии населения» и в целях усиления мероприятий, направленных на профилактику бешенства на территории Юргинского муниципального </w:t>
      </w:r>
      <w:r w:rsidR="00886542">
        <w:rPr>
          <w:rFonts w:ascii="Times New Roman" w:hAnsi="Times New Roman"/>
          <w:sz w:val="26"/>
          <w:szCs w:val="26"/>
        </w:rPr>
        <w:t>округа</w:t>
      </w:r>
      <w:r w:rsidR="006A524C" w:rsidRPr="006A524C">
        <w:rPr>
          <w:rFonts w:ascii="Times New Roman" w:hAnsi="Times New Roman"/>
          <w:sz w:val="26"/>
          <w:szCs w:val="26"/>
        </w:rPr>
        <w:t>:</w:t>
      </w:r>
    </w:p>
    <w:p w:rsidR="006A524C" w:rsidRDefault="00F40FBC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D096D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</w:t>
      </w:r>
      <w:r w:rsidRPr="00F40FBC">
        <w:rPr>
          <w:rFonts w:ascii="Times New Roman" w:hAnsi="Times New Roman"/>
          <w:color w:val="FFFFFF" w:themeColor="background1"/>
          <w:sz w:val="26"/>
          <w:szCs w:val="26"/>
        </w:rPr>
        <w:t>.</w:t>
      </w:r>
      <w:r w:rsidR="006A524C" w:rsidRPr="006A524C">
        <w:rPr>
          <w:rFonts w:ascii="Times New Roman" w:hAnsi="Times New Roman"/>
          <w:sz w:val="26"/>
          <w:szCs w:val="26"/>
        </w:rPr>
        <w:t xml:space="preserve">Утвердить комплексный план </w:t>
      </w:r>
      <w:r w:rsidR="0025579B" w:rsidRPr="0025579B">
        <w:rPr>
          <w:rFonts w:ascii="Times New Roman" w:hAnsi="Times New Roman"/>
          <w:sz w:val="26"/>
          <w:szCs w:val="26"/>
        </w:rPr>
        <w:t>санитарно-эпидемиологических мероприятий по  профилактике бешенства на территории Юргинского муниципального округа на 2022-2026 годы</w:t>
      </w:r>
      <w:r>
        <w:rPr>
          <w:rFonts w:ascii="Times New Roman" w:hAnsi="Times New Roman"/>
          <w:sz w:val="26"/>
          <w:szCs w:val="26"/>
        </w:rPr>
        <w:t>, согласно П</w:t>
      </w:r>
      <w:r w:rsidR="009D096D">
        <w:rPr>
          <w:rFonts w:ascii="Times New Roman" w:hAnsi="Times New Roman"/>
          <w:sz w:val="26"/>
          <w:szCs w:val="26"/>
        </w:rPr>
        <w:t>риложению.</w:t>
      </w:r>
    </w:p>
    <w:p w:rsidR="006A524C" w:rsidRPr="006A524C" w:rsidRDefault="00F40FBC" w:rsidP="00F40FB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D096D">
        <w:rPr>
          <w:rFonts w:ascii="Times New Roman" w:hAnsi="Times New Roman"/>
          <w:sz w:val="26"/>
          <w:szCs w:val="26"/>
        </w:rPr>
        <w:t>2</w:t>
      </w:r>
      <w:r w:rsidR="006A524C">
        <w:rPr>
          <w:rFonts w:ascii="Times New Roman" w:hAnsi="Times New Roman"/>
          <w:sz w:val="26"/>
          <w:szCs w:val="26"/>
        </w:rPr>
        <w:t xml:space="preserve">. </w:t>
      </w:r>
      <w:r w:rsidR="006A524C" w:rsidRPr="006A524C">
        <w:rPr>
          <w:rFonts w:ascii="Times New Roman" w:hAnsi="Times New Roman"/>
          <w:sz w:val="26"/>
          <w:szCs w:val="26"/>
        </w:rPr>
        <w:t>Распоряжение вступает в силу с момента подписания и распространяется на правоотношения, возникшие с 01.</w:t>
      </w:r>
      <w:r w:rsidR="005431CA">
        <w:rPr>
          <w:rFonts w:ascii="Times New Roman" w:hAnsi="Times New Roman"/>
          <w:sz w:val="26"/>
          <w:szCs w:val="26"/>
        </w:rPr>
        <w:t>1</w:t>
      </w:r>
      <w:r w:rsidR="0025579B">
        <w:rPr>
          <w:rFonts w:ascii="Times New Roman" w:hAnsi="Times New Roman"/>
          <w:sz w:val="26"/>
          <w:szCs w:val="26"/>
        </w:rPr>
        <w:t>2</w:t>
      </w:r>
      <w:r w:rsidR="006A524C" w:rsidRPr="006A524C">
        <w:rPr>
          <w:rFonts w:ascii="Times New Roman" w:hAnsi="Times New Roman"/>
          <w:sz w:val="26"/>
          <w:szCs w:val="26"/>
        </w:rPr>
        <w:t>.20</w:t>
      </w:r>
      <w:r w:rsidR="00886542">
        <w:rPr>
          <w:rFonts w:ascii="Times New Roman" w:hAnsi="Times New Roman"/>
          <w:sz w:val="26"/>
          <w:szCs w:val="26"/>
        </w:rPr>
        <w:t>2</w:t>
      </w:r>
      <w:r w:rsidR="00F16FE0">
        <w:rPr>
          <w:rFonts w:ascii="Times New Roman" w:hAnsi="Times New Roman"/>
          <w:sz w:val="26"/>
          <w:szCs w:val="26"/>
        </w:rPr>
        <w:t>2</w:t>
      </w:r>
      <w:r w:rsidR="009D096D">
        <w:rPr>
          <w:rFonts w:ascii="Times New Roman" w:hAnsi="Times New Roman"/>
          <w:sz w:val="26"/>
          <w:szCs w:val="26"/>
        </w:rPr>
        <w:t>г.</w:t>
      </w:r>
    </w:p>
    <w:p w:rsidR="006A524C" w:rsidRPr="006A524C" w:rsidRDefault="00F40FBC" w:rsidP="006A524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D096D">
        <w:rPr>
          <w:rFonts w:ascii="Times New Roman" w:hAnsi="Times New Roman"/>
          <w:sz w:val="26"/>
          <w:szCs w:val="26"/>
        </w:rPr>
        <w:t>3</w:t>
      </w:r>
      <w:r w:rsidR="006A524C">
        <w:rPr>
          <w:rFonts w:ascii="Times New Roman" w:hAnsi="Times New Roman"/>
          <w:sz w:val="26"/>
          <w:szCs w:val="26"/>
        </w:rPr>
        <w:t xml:space="preserve">. </w:t>
      </w:r>
      <w:r w:rsidR="006A524C" w:rsidRPr="006A524C">
        <w:rPr>
          <w:rFonts w:ascii="Times New Roman" w:hAnsi="Times New Roman"/>
          <w:sz w:val="26"/>
          <w:szCs w:val="26"/>
        </w:rPr>
        <w:t xml:space="preserve">Контроль за выполнением распоряжения возложить на заместителя главы Юргинского муниципального </w:t>
      </w:r>
      <w:r w:rsidR="00886542">
        <w:rPr>
          <w:rFonts w:ascii="Times New Roman" w:hAnsi="Times New Roman"/>
          <w:sz w:val="26"/>
          <w:szCs w:val="26"/>
        </w:rPr>
        <w:t>округа</w:t>
      </w:r>
      <w:r w:rsidR="006A524C" w:rsidRPr="006A524C">
        <w:rPr>
          <w:rFonts w:ascii="Times New Roman" w:hAnsi="Times New Roman"/>
          <w:sz w:val="26"/>
          <w:szCs w:val="26"/>
        </w:rPr>
        <w:t xml:space="preserve"> по социальным вопросам </w:t>
      </w:r>
      <w:r w:rsidR="00886542">
        <w:rPr>
          <w:rFonts w:ascii="Times New Roman" w:hAnsi="Times New Roman"/>
          <w:sz w:val="26"/>
          <w:szCs w:val="26"/>
        </w:rPr>
        <w:t xml:space="preserve"> С.В.</w:t>
      </w:r>
      <w:r w:rsidRPr="00F40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Гордееву.</w:t>
      </w:r>
    </w:p>
    <w:p w:rsidR="00364F85" w:rsidRPr="00364F85" w:rsidRDefault="00364F85" w:rsidP="00364F85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F40FBC" w:rsidRPr="00FE7497" w:rsidTr="00AB5D17">
        <w:tc>
          <w:tcPr>
            <w:tcW w:w="6062" w:type="dxa"/>
            <w:hideMark/>
          </w:tcPr>
          <w:p w:rsidR="00F40FBC" w:rsidRPr="00FE7497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Глава Юргинского</w:t>
            </w:r>
          </w:p>
          <w:p w:rsidR="00F40FBC" w:rsidRPr="00FE7497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E7497">
              <w:rPr>
                <w:rFonts w:ascii="Times New Roman" w:hAnsi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F40FBC" w:rsidRPr="00FE7497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40FBC" w:rsidRPr="00FE7497" w:rsidRDefault="00F40FBC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FE7497">
              <w:rPr>
                <w:rFonts w:ascii="Times New Roman" w:hAnsi="Times New Roman"/>
                <w:sz w:val="26"/>
                <w:szCs w:val="26"/>
              </w:rPr>
              <w:t>Д.К.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E7497">
              <w:rPr>
                <w:rFonts w:ascii="Times New Roman" w:hAnsi="Times New Roman"/>
                <w:sz w:val="26"/>
                <w:szCs w:val="26"/>
              </w:rPr>
              <w:t>Дадашов</w:t>
            </w:r>
          </w:p>
        </w:tc>
      </w:tr>
      <w:tr w:rsidR="00F40FBC" w:rsidRPr="00722158" w:rsidTr="00AB5D17">
        <w:tc>
          <w:tcPr>
            <w:tcW w:w="6062" w:type="dxa"/>
          </w:tcPr>
          <w:p w:rsidR="00F40FBC" w:rsidRPr="00722158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40FBC" w:rsidRPr="00722158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22158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F40FBC" w:rsidRPr="00722158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22158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F40FBC" w:rsidRPr="00722158" w:rsidRDefault="00F40FBC" w:rsidP="00AB5D17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40FBC" w:rsidRPr="00722158" w:rsidRDefault="00F40FBC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  <w:p w:rsidR="00F40FBC" w:rsidRPr="00722158" w:rsidRDefault="00F40FBC" w:rsidP="00AB5D1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  <w:r w:rsidRPr="00722158"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  <w:t xml:space="preserve">  Н.А. Байдракова</w:t>
            </w:r>
          </w:p>
        </w:tc>
      </w:tr>
    </w:tbl>
    <w:p w:rsidR="0015569F" w:rsidRPr="00722158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color w:val="FFFFFF" w:themeColor="background1"/>
          <w:sz w:val="26"/>
          <w:szCs w:val="26"/>
        </w:rPr>
      </w:pPr>
    </w:p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635AA0" w:rsidRDefault="00635AA0" w:rsidP="001D4BB8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5AA0" w:rsidRPr="00635AA0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1451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35AA0" w:rsidRPr="00635AA0" w:rsidTr="00BA0DBB">
        <w:tc>
          <w:tcPr>
            <w:tcW w:w="5353" w:type="dxa"/>
            <w:shd w:val="clear" w:color="auto" w:fill="auto"/>
          </w:tcPr>
          <w:p w:rsidR="00635AA0" w:rsidRPr="0071613E" w:rsidRDefault="00635AA0" w:rsidP="00635AA0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253" w:type="dxa"/>
            <w:shd w:val="clear" w:color="auto" w:fill="auto"/>
          </w:tcPr>
          <w:p w:rsidR="00635AA0" w:rsidRPr="0071613E" w:rsidRDefault="00635AA0" w:rsidP="00635AA0">
            <w:pPr>
              <w:spacing w:after="0" w:line="240" w:lineRule="auto"/>
              <w:ind w:firstLine="1451"/>
              <w:jc w:val="both"/>
              <w:rPr>
                <w:rFonts w:ascii="Times New Roman" w:hAnsi="Times New Roman"/>
                <w:color w:val="FFFFFF" w:themeColor="background1"/>
                <w:sz w:val="26"/>
                <w:szCs w:val="26"/>
              </w:rPr>
            </w:pPr>
          </w:p>
        </w:tc>
      </w:tr>
    </w:tbl>
    <w:p w:rsidR="0015569F" w:rsidRPr="00635AA0" w:rsidRDefault="0015569F" w:rsidP="00635AA0">
      <w:pPr>
        <w:tabs>
          <w:tab w:val="left" w:pos="969"/>
          <w:tab w:val="left" w:pos="108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35AA0" w:rsidRDefault="00635A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86542" w:rsidRDefault="00886542" w:rsidP="00C45937">
      <w:pPr>
        <w:tabs>
          <w:tab w:val="center" w:pos="7229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  <w:sectPr w:rsidR="00886542" w:rsidSect="00FE3B4F">
          <w:footerReference w:type="default" r:id="rId8"/>
          <w:pgSz w:w="11906" w:h="16838"/>
          <w:pgMar w:top="1134" w:right="850" w:bottom="993" w:left="1701" w:header="708" w:footer="708" w:gutter="0"/>
          <w:cols w:space="708"/>
          <w:titlePg/>
          <w:docGrid w:linePitch="360"/>
        </w:sectPr>
      </w:pPr>
    </w:p>
    <w:p w:rsidR="00F40FBC" w:rsidRPr="00C15304" w:rsidRDefault="00F40FBC" w:rsidP="00F40FBC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Приложение</w:t>
      </w:r>
    </w:p>
    <w:p w:rsidR="00F40FBC" w:rsidRPr="00C15304" w:rsidRDefault="00F40FBC" w:rsidP="00F40FBC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к распоряжению администрации</w:t>
      </w:r>
    </w:p>
    <w:p w:rsidR="00F40FBC" w:rsidRPr="00C15304" w:rsidRDefault="00F40FBC" w:rsidP="00F40FBC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Pr="00C15304">
        <w:rPr>
          <w:rFonts w:ascii="Times New Roman" w:hAnsi="Times New Roman"/>
          <w:sz w:val="26"/>
          <w:szCs w:val="26"/>
        </w:rPr>
        <w:t>Юргинского муниципального округа</w:t>
      </w:r>
    </w:p>
    <w:p w:rsidR="00F40FBC" w:rsidRPr="00C15304" w:rsidRDefault="00F40FBC" w:rsidP="00F40FBC">
      <w:pPr>
        <w:spacing w:after="0" w:line="240" w:lineRule="auto"/>
        <w:ind w:left="510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</w:t>
      </w:r>
      <w:r w:rsidR="00722158">
        <w:rPr>
          <w:rFonts w:ascii="Times New Roman" w:hAnsi="Times New Roman"/>
          <w:sz w:val="26"/>
          <w:szCs w:val="26"/>
        </w:rPr>
        <w:t xml:space="preserve">от  </w:t>
      </w:r>
      <w:r w:rsidR="00722158" w:rsidRPr="00722158">
        <w:rPr>
          <w:rFonts w:ascii="Times New Roman" w:hAnsi="Times New Roman"/>
          <w:sz w:val="26"/>
          <w:szCs w:val="26"/>
          <w:u w:val="single"/>
        </w:rPr>
        <w:t>07.12.2022</w:t>
      </w:r>
      <w:r w:rsidR="00722158">
        <w:rPr>
          <w:rFonts w:ascii="Times New Roman" w:hAnsi="Times New Roman"/>
          <w:sz w:val="26"/>
          <w:szCs w:val="26"/>
        </w:rPr>
        <w:t xml:space="preserve">  №  </w:t>
      </w:r>
      <w:r w:rsidR="00722158" w:rsidRPr="00722158">
        <w:rPr>
          <w:rFonts w:ascii="Times New Roman" w:hAnsi="Times New Roman"/>
          <w:sz w:val="26"/>
          <w:szCs w:val="26"/>
          <w:u w:val="single"/>
        </w:rPr>
        <w:t>703-р</w:t>
      </w:r>
    </w:p>
    <w:p w:rsidR="00C45937" w:rsidRDefault="00C45937" w:rsidP="00886542">
      <w:pPr>
        <w:spacing w:after="0"/>
        <w:ind w:left="5103"/>
        <w:jc w:val="center"/>
        <w:rPr>
          <w:rFonts w:ascii="Times New Roman" w:hAnsi="Times New Roman"/>
          <w:sz w:val="26"/>
          <w:szCs w:val="26"/>
        </w:rPr>
      </w:pPr>
    </w:p>
    <w:p w:rsidR="00F16FE0" w:rsidRPr="00D84D38" w:rsidRDefault="00F16FE0" w:rsidP="00F16FE0">
      <w:pPr>
        <w:spacing w:after="0"/>
        <w:jc w:val="center"/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</w:pPr>
      <w:r w:rsidRPr="00D84D38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К</w:t>
      </w:r>
      <w:r w:rsidRPr="00D84D38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омплексн</w:t>
      </w:r>
      <w:r w:rsidRPr="00D84D38">
        <w:rPr>
          <w:rFonts w:ascii="Times New Roman" w:eastAsia="Andale Sans UI" w:hAnsi="Times New Roman" w:cs="Tahoma"/>
          <w:b/>
          <w:kern w:val="3"/>
          <w:sz w:val="26"/>
          <w:szCs w:val="26"/>
          <w:lang w:eastAsia="ja-JP" w:bidi="fa-IR"/>
        </w:rPr>
        <w:t>ый</w:t>
      </w:r>
      <w:r w:rsidRPr="00D84D38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 xml:space="preserve"> план санитарно-эпидемиологических мероприятий по профилактике бешенства </w:t>
      </w:r>
    </w:p>
    <w:p w:rsidR="00886542" w:rsidRPr="00D84D38" w:rsidRDefault="00F16FE0" w:rsidP="00F16FE0">
      <w:pPr>
        <w:spacing w:after="0"/>
        <w:jc w:val="center"/>
        <w:rPr>
          <w:rFonts w:ascii="Times New Roman" w:hAnsi="Times New Roman"/>
          <w:sz w:val="26"/>
          <w:szCs w:val="26"/>
          <w:lang w:val="de-DE"/>
        </w:rPr>
      </w:pPr>
      <w:r w:rsidRPr="00D84D38">
        <w:rPr>
          <w:rFonts w:ascii="Times New Roman" w:eastAsia="Andale Sans UI" w:hAnsi="Times New Roman" w:cs="Tahoma"/>
          <w:b/>
          <w:kern w:val="3"/>
          <w:sz w:val="26"/>
          <w:szCs w:val="26"/>
          <w:lang w:val="de-DE" w:eastAsia="ja-JP" w:bidi="fa-IR"/>
        </w:rPr>
        <w:t>на территории Юргинского муниципального округа на 2022-2026 годы</w:t>
      </w:r>
    </w:p>
    <w:tbl>
      <w:tblPr>
        <w:tblW w:w="151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141"/>
        <w:gridCol w:w="4678"/>
        <w:gridCol w:w="5387"/>
      </w:tblGrid>
      <w:tr w:rsidR="00AB06DB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Исполнители</w:t>
            </w:r>
          </w:p>
        </w:tc>
      </w:tr>
      <w:tr w:rsidR="00AB06DB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B06DB" w:rsidRPr="00AB06DB" w:rsidTr="00B32A7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AB06DB" w:rsidP="00AB06DB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</w:t>
            </w:r>
          </w:p>
        </w:tc>
      </w:tr>
      <w:tr w:rsidR="00AB06DB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F16FE0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F16FE0" w:rsidP="00F1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(откорректировать) муниципальный план санитарно-эпидемиологических мероприятий по профилактике бешенства и мерах по недопущению формирования эпидемических очагов бешенства на территории Юргинского муниципального округа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E0" w:rsidRPr="00AB06DB" w:rsidRDefault="00F16FE0" w:rsidP="00F1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 (март)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6DB" w:rsidRPr="00AB06DB" w:rsidRDefault="00F16FE0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6FE0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</w:tc>
      </w:tr>
      <w:tr w:rsidR="00F16FE0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E0" w:rsidRPr="00AB06DB" w:rsidRDefault="00F16FE0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E0" w:rsidRPr="00AB06DB" w:rsidRDefault="00F16FE0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Определить (откорректировать) группы консультантов, состав эпизоотической комиссии для координации действий служб по предупреждению возникновения и ликвидации очага бешенства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E0" w:rsidRPr="00AB06DB" w:rsidRDefault="00F16FE0" w:rsidP="00F1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(март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6FE0" w:rsidRDefault="00F16FE0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ED36BE" w:rsidRDefault="00ED36BE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36BE" w:rsidRPr="00AB06DB" w:rsidRDefault="00ED36BE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F16FE0" w:rsidRDefault="00F16FE0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16FE0" w:rsidRPr="00AB06DB" w:rsidRDefault="00F16FE0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ерриториальный отдел Управления Роспотребнадзора</w:t>
            </w:r>
            <w:r w:rsidR="00D84D38">
              <w:rPr>
                <w:rFonts w:ascii="Times New Roman" w:hAnsi="Times New Roman"/>
                <w:sz w:val="24"/>
                <w:szCs w:val="24"/>
              </w:rPr>
              <w:t xml:space="preserve"> по Кемеровской области - Кузбассу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D863A9" w:rsidRDefault="00D863A9" w:rsidP="00847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sz w:val="24"/>
                <w:szCs w:val="24"/>
              </w:rPr>
              <w:t xml:space="preserve">Алгоритм поступления оперативной информации о контакте восприимчивых животных с больными бешенством и подозреваемыми в заболевании </w:t>
            </w:r>
            <w:r w:rsidRPr="00D863A9">
              <w:rPr>
                <w:rFonts w:ascii="Times New Roman" w:hAnsi="Times New Roman"/>
                <w:sz w:val="24"/>
                <w:szCs w:val="24"/>
              </w:rPr>
              <w:lastRenderedPageBreak/>
              <w:t>бешенством восприимчивыми  животными, обнаружение трупов восприимчивых животных, информацию о животных проявивших агрессию к человеку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Ежегодно (первый квартал)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84D38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D84D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 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F16F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Рассматривать на заседаниях санитарно</w:t>
            </w: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ротивоэпидемиологической комиссии вопросы обеспечения мероприятий по профилактике бешенства, готовности Юргинского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к работе по предупреждению распространения бешенства, благоустройства населенных пунктов, регулирования численности безнадзорных животных                          и их им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унизации против бешенства, соблюдения правил содержания и выгула домашних животных и их иммунизации против бешенства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округа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D863A9" w:rsidRDefault="00D863A9" w:rsidP="008470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3A9">
              <w:rPr>
                <w:rFonts w:ascii="Times New Roman" w:hAnsi="Times New Roman"/>
                <w:sz w:val="24"/>
                <w:szCs w:val="24"/>
              </w:rPr>
              <w:t>Обеспечить противоэпидемическую и противоэпизоотическую готовность государственных  медицинских и ветеринарных организаций на случай выявления заболеваний бешенством, Проведение отбора проб патологического материала от восприимчивых животных и направление проб в лабораторию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Администрация Юргинского муниципального округа 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 в Кемеровской области» в г. Юрге и Юргинском районе  (по согласованию)</w:t>
            </w:r>
          </w:p>
        </w:tc>
      </w:tr>
      <w:tr w:rsidR="00D863A9" w:rsidRPr="00AB06DB" w:rsidTr="00B32A7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Подготовка кадров, информирование населения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B636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Организовать проведение теоретической и практической подготовки по клинике, диагностике, режиму биологической безопасности, проведению противоэпидемических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противоэпизоотических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мероприятий при выявлении заболеваний у людей и животных бешенством для персонала медицинской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(проходить курсы повышения квалификации по вопросам профилактике бешенства, с получением сертификата, не реже 1 раза в 5 лкт)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, ФБУЗ «Центр гигиены и эпидемиологии в Кемеровской области», специалистов ветеринарной службы, лиц, профессиональная деятельность которых связана с риском заражения возбудителем бешенства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 информирование населения о профилактике бешенства, путях и источниках заражения, основных симптомах заболевания и мерах профилактики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Юргинского муниципального округа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ГБУЗ «Юргинская городская больница»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D863A9" w:rsidRPr="00AB06DB" w:rsidTr="00B32A7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Профилактические мероприятия</w:t>
            </w:r>
          </w:p>
        </w:tc>
      </w:tr>
      <w:tr w:rsidR="00D863A9" w:rsidRPr="00AB06DB" w:rsidTr="009F6B37">
        <w:trPr>
          <w:trHeight w:val="11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Проводить регистрацию (перерегистрацию) домашних животных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Администрация Юрг</w:t>
            </w:r>
            <w:r>
              <w:rPr>
                <w:rFonts w:ascii="Times New Roman" w:hAnsi="Times New Roman"/>
                <w:sz w:val="24"/>
                <w:szCs w:val="24"/>
              </w:rPr>
              <w:t>инского муниципального округа 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 «Юргинская СББЖ»                            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 мониторинг заболеваемости бешенством людей и животных с учетом условий районирования (территориальности), сезонности, цикличности эпидемиологических и эпизоотических процессов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Кемеровской области» в г. Юрге и Юргинском районе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9F6B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 проведение профилактической вакцинации животных против бешенства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 согласно плану противоэпизоотических мероприятий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Обеспечить мониторинг обращаемости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за медицинской помощью в связи с повреждениями, нанесенными животными (нападения и укусы  животными), качеством постэкспозиционной профилактике бешенства (антирабическая помощь)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 (по согласованию)</w:t>
            </w:r>
          </w:p>
          <w:p w:rsidR="00D863A9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мониторинг за циркуляцией вируса бешенства среди животных, выявление, учет и постоянное слежение за состоянием эпизоотической ситуации в природных и антропургических очагах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установления очагов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D2FBF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BD0D00">
        <w:trPr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мониторинг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постэкпозиционной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профилактики пострадавшим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от укусов подозрительных на бешенство животных лиц иммунобиологическими препаратами в соответствии с инструкцией по их применению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О «Юргинская </w:t>
            </w:r>
            <w:r w:rsidRPr="009D096D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Администрация Юргинского муниципального округ</w:t>
            </w:r>
            <w:r>
              <w:rPr>
                <w:rFonts w:ascii="Times New Roman" w:hAnsi="Times New Roman"/>
                <w:sz w:val="24"/>
                <w:szCs w:val="24"/>
              </w:rPr>
              <w:t>а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1D2F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A80F80">
        <w:trPr>
          <w:trHeight w:val="19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контроль за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профилактической вакцинации лицам, профессиональная деятельность которых связана с риском заражения бешенством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8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В течение года согласно плану профилактических прививок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Default="00D863A9" w:rsidP="00A8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8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8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наличие неснижаемого запаса, хранения и транспортировки антирабических прператов,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расчет потребности антирабических препаратов (вакцины, иммуноглобулина). Принять меры по обеспечению ими в необходимом количестве медицинских организаций по оказанию населению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антирабической помощи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Ежегодно (декабрь)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80F8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Администрация Юргинского муниципального округа </w:t>
            </w: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Обеспечить регулирование численности безнадзорных животных путем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отлова и содержания в специальных питомниках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Администрация Юргинско</w:t>
            </w:r>
            <w:r>
              <w:rPr>
                <w:rFonts w:ascii="Times New Roman" w:hAnsi="Times New Roman"/>
                <w:sz w:val="24"/>
                <w:szCs w:val="24"/>
              </w:rPr>
              <w:t>го муниципального округа  (по согласованию)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Определить в жилых районах и населенных пунктах для выгула домашних животных специальные территории, обозначенные табличками, установить специальные контейнеры для сбора экскрементов животных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Администрация Юргинс</w:t>
            </w:r>
            <w:r>
              <w:rPr>
                <w:rFonts w:ascii="Times New Roman" w:hAnsi="Times New Roman"/>
                <w:sz w:val="24"/>
                <w:szCs w:val="24"/>
              </w:rPr>
              <w:t>кого муниципального округа (по согласованию)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10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-дневное наблюдение за животными, покусавшими людей, с представлением результатов наблюдения в медицинские организации по оказанию антирабической помощи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2D2D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Проводить эпидемиологическое расследование каждого случая обращения за медицинской помощью лиц, подвергшихся риску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заражения вирусом бешенства: при повреждении опасной локализации, множественных и обширных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укус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ах, повреждениях, нанесенными дикими и домошними хищными животными с подтвержденным или неизвестным диагнозом, а также при укусах летучими мышами с заполнением «Карты эпидемиологического обследования очага инфекционного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заболевания»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</w:t>
            </w: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B32A7A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numPr>
                <w:ilvl w:val="0"/>
                <w:numId w:val="15"/>
              </w:numPr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6D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Санитарно – противоэпидемические (профилактические) и противоэпизотические мероприятия по предупреждению заболевания людей и животных бешенством в эпизоотическом очаге инфекции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Организовать и провести: эпидемиологическое, эпизоотологическое обследование очага с целью определения границ очага, выявления круга лиц, подвергшихся риску заражения, контактировавших с больным животным или материалом, содержащим возбудитель бешенства, установить места нахождения больных животных, мяса, мясопродуктов, шкур и другого сырья, полученного после вынужденного убоя, и обеспечить контроль за недопущением вывоза за пределы очага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При регистрации случая заболева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ния бешенством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87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Pr="00AB06DB" w:rsidRDefault="00D863A9" w:rsidP="008771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ED36BE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36B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F0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Информировать  органы местного самоуправления и население на территории Юргинского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округа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о выявлении заболеваний людей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животных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863A9" w:rsidRPr="00AB06DB" w:rsidRDefault="00D863A9" w:rsidP="00F04F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F2B">
              <w:rPr>
                <w:rFonts w:ascii="Times New Roman" w:hAnsi="Times New Roman"/>
                <w:sz w:val="24"/>
                <w:szCs w:val="24"/>
              </w:rPr>
              <w:t>Информировать Управление ветеринарии Кузбасса о возникновении заболеваний и развитии эпизоотической ситуации путем предоставления срочного отчета по форме 1-Вет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При выявлении первого больного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E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E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  <w:p w:rsidR="00D863A9" w:rsidRPr="00AB06DB" w:rsidRDefault="00D863A9" w:rsidP="00AE7B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Привлечь группу консультантов по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и проведению клинической и лабораторной диагностики бешенства (людей, животных)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lastRenderedPageBreak/>
              <w:t>При выявлении первого больного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больница»</w:t>
            </w:r>
          </w:p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BD0D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Организовать проведение межведомственн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рабоч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по вопросам профилактики, лечения бешенства, организации и проведения противоэпизоотических мероприятий по локализации и ликвидации очага. Подготовить проект распоряжения о введении необходимых ограничительных мероприятий (карантина)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бешенству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течение 24 часов после установления факта формирования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 </w:t>
            </w:r>
          </w:p>
          <w:p w:rsidR="00D863A9" w:rsidRPr="00AB06DB" w:rsidRDefault="00D863A9" w:rsidP="00315E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Разработать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оперативный комплексный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план противоэпидемических, противоэпизоотических и профилактических мероприятий в целях локализации и ликвидации очага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</w:tc>
      </w:tr>
      <w:tr w:rsidR="00D863A9" w:rsidRPr="00AB06DB" w:rsidTr="00D450E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Организовать проведение противоэпидемических, противоэпизоотических мероприятий в очаге бешенства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 (по согласованию)</w:t>
            </w:r>
          </w:p>
        </w:tc>
      </w:tr>
      <w:tr w:rsidR="00D863A9" w:rsidRPr="00AB06DB" w:rsidTr="00D450ED">
        <w:trPr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 xml:space="preserve">Обеспечить выявление лиц, подвергшихся риску заражения </w:t>
            </w:r>
            <w:r>
              <w:rPr>
                <w:rFonts w:ascii="Times New Roman" w:hAnsi="Times New Roman"/>
                <w:sz w:val="24"/>
                <w:szCs w:val="24"/>
              </w:rPr>
              <w:t>бешенством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(провести подворные, поквартирные обходы), и направить их на консультацию врача – травматолога для оказания медицинской помощи и антирабического лечения.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450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ГБУЗ «Юргинская </w:t>
            </w:r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 xml:space="preserve"> больница»</w:t>
            </w:r>
          </w:p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D0D00">
              <w:rPr>
                <w:rFonts w:ascii="Times New Roman" w:hAnsi="Times New Roman"/>
                <w:sz w:val="24"/>
                <w:szCs w:val="24"/>
              </w:rPr>
              <w:t>Территориальный отдел Управления Роспотребнадзора по Кемеровской области - Кузбассу в г. Юрге и Юргинском районе (по согласованию)</w:t>
            </w:r>
          </w:p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Филиал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ФБУЗ «Центр гигиены и эпидемиологии в Кемеровской области» в г. Юрге и Юргинском районе(по согласованию)</w:t>
            </w:r>
          </w:p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Организовать и провести постэкспозиционную профилактику лицам, подвергшимся риску заражения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 контроль над уничтожением павших животных и продуктов животноводства, которые явились вероятными источниками инфекции или факторами передачи инфекции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ГБУ «Юргинская СББЖ»</w:t>
            </w:r>
          </w:p>
          <w:p w:rsidR="00D863A9" w:rsidRPr="00AB06DB" w:rsidRDefault="00D863A9" w:rsidP="00DC3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63A9" w:rsidRPr="00AB06DB" w:rsidTr="00F16FE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Обеспечить организацию и проведение дезинфекционных, дезинсекционых и дератизационных мероприятий в очаге бешенства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06DB">
              <w:rPr>
                <w:rFonts w:ascii="Times New Roman" w:hAnsi="Times New Roman"/>
                <w:sz w:val="24"/>
                <w:szCs w:val="24"/>
              </w:rPr>
              <w:t>В период существования очага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ГБУЗ «Юргинская городская больница»</w:t>
            </w:r>
          </w:p>
          <w:p w:rsidR="00D863A9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63A9" w:rsidRPr="00AB06DB" w:rsidRDefault="00D863A9" w:rsidP="00AB06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06DB">
              <w:rPr>
                <w:rFonts w:ascii="Times New Roman" w:hAnsi="Times New Roman"/>
                <w:sz w:val="24"/>
                <w:szCs w:val="24"/>
              </w:rPr>
              <w:t>ГБУ  «Юргинская СББЖ»</w:t>
            </w:r>
          </w:p>
          <w:p w:rsidR="00D863A9" w:rsidRPr="00AB06DB" w:rsidRDefault="00D863A9" w:rsidP="00ED36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06DB" w:rsidRPr="00AB06DB" w:rsidRDefault="00AB06DB" w:rsidP="00AB06DB">
      <w:pPr>
        <w:pStyle w:val="Standard"/>
        <w:jc w:val="both"/>
        <w:rPr>
          <w:rFonts w:cs="Times New Roman"/>
        </w:rPr>
      </w:pPr>
    </w:p>
    <w:p w:rsidR="00C45937" w:rsidRDefault="00C45937" w:rsidP="006C5B4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sectPr w:rsidR="00C45937" w:rsidSect="00886542"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DC" w:rsidRDefault="001957DC" w:rsidP="0025125B">
      <w:pPr>
        <w:spacing w:after="0" w:line="240" w:lineRule="auto"/>
      </w:pPr>
      <w:r>
        <w:separator/>
      </w:r>
    </w:p>
  </w:endnote>
  <w:endnote w:type="continuationSeparator" w:id="0">
    <w:p w:rsidR="001957DC" w:rsidRDefault="001957DC" w:rsidP="0025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5415791"/>
      <w:docPartObj>
        <w:docPartGallery w:val="Page Numbers (Bottom of Page)"/>
        <w:docPartUnique/>
      </w:docPartObj>
    </w:sdtPr>
    <w:sdtEndPr/>
    <w:sdtContent>
      <w:p w:rsidR="00FE3B4F" w:rsidRDefault="00FE3B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63A9">
          <w:rPr>
            <w:noProof/>
          </w:rPr>
          <w:t>4</w:t>
        </w:r>
        <w:r>
          <w:fldChar w:fldCharType="end"/>
        </w:r>
      </w:p>
    </w:sdtContent>
  </w:sdt>
  <w:p w:rsidR="00FE3B4F" w:rsidRDefault="00FE3B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DC" w:rsidRDefault="001957DC" w:rsidP="0025125B">
      <w:pPr>
        <w:spacing w:after="0" w:line="240" w:lineRule="auto"/>
      </w:pPr>
      <w:r>
        <w:separator/>
      </w:r>
    </w:p>
  </w:footnote>
  <w:footnote w:type="continuationSeparator" w:id="0">
    <w:p w:rsidR="001957DC" w:rsidRDefault="001957DC" w:rsidP="00251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1C2C"/>
    <w:multiLevelType w:val="hybridMultilevel"/>
    <w:tmpl w:val="F374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E8C"/>
    <w:multiLevelType w:val="hybridMultilevel"/>
    <w:tmpl w:val="0DFCD59C"/>
    <w:lvl w:ilvl="0" w:tplc="097AE6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485E9A"/>
    <w:multiLevelType w:val="hybridMultilevel"/>
    <w:tmpl w:val="0EB2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E1285"/>
    <w:multiLevelType w:val="hybridMultilevel"/>
    <w:tmpl w:val="179AAECA"/>
    <w:lvl w:ilvl="0" w:tplc="E8302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D37A97"/>
    <w:multiLevelType w:val="hybridMultilevel"/>
    <w:tmpl w:val="8A08D618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21DB7806"/>
    <w:multiLevelType w:val="hybridMultilevel"/>
    <w:tmpl w:val="262EF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A85D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4725388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B94BB1"/>
    <w:multiLevelType w:val="hybridMultilevel"/>
    <w:tmpl w:val="512A3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4C03"/>
    <w:multiLevelType w:val="hybridMultilevel"/>
    <w:tmpl w:val="EE6C42B2"/>
    <w:lvl w:ilvl="0" w:tplc="BFBAB894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F8F1C69"/>
    <w:multiLevelType w:val="hybridMultilevel"/>
    <w:tmpl w:val="3A068016"/>
    <w:lvl w:ilvl="0" w:tplc="33107C1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44011CC0"/>
    <w:multiLevelType w:val="hybridMultilevel"/>
    <w:tmpl w:val="60E6D94E"/>
    <w:lvl w:ilvl="0" w:tplc="33107C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4984D99"/>
    <w:multiLevelType w:val="hybridMultilevel"/>
    <w:tmpl w:val="3C2CE3B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98957FA"/>
    <w:multiLevelType w:val="hybridMultilevel"/>
    <w:tmpl w:val="E93C65B8"/>
    <w:lvl w:ilvl="0" w:tplc="33107C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6F63"/>
    <w:multiLevelType w:val="hybridMultilevel"/>
    <w:tmpl w:val="E31AE034"/>
    <w:lvl w:ilvl="0" w:tplc="BFBAB894">
      <w:start w:val="1"/>
      <w:numFmt w:val="decimal"/>
      <w:lvlText w:val="%1."/>
      <w:lvlJc w:val="left"/>
      <w:pPr>
        <w:ind w:left="2418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5FA8787A"/>
    <w:multiLevelType w:val="multilevel"/>
    <w:tmpl w:val="63AC5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4">
    <w:nsid w:val="66AC185C"/>
    <w:multiLevelType w:val="hybridMultilevel"/>
    <w:tmpl w:val="35DEE5C4"/>
    <w:lvl w:ilvl="0" w:tplc="0A8626C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9"/>
  </w:num>
  <w:num w:numId="11">
    <w:abstractNumId w:val="2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29"/>
    <w:rsid w:val="00005AD4"/>
    <w:rsid w:val="000132E9"/>
    <w:rsid w:val="00016105"/>
    <w:rsid w:val="00016202"/>
    <w:rsid w:val="00034D34"/>
    <w:rsid w:val="00035745"/>
    <w:rsid w:val="0007267E"/>
    <w:rsid w:val="000916FA"/>
    <w:rsid w:val="000C1647"/>
    <w:rsid w:val="00143B92"/>
    <w:rsid w:val="00152595"/>
    <w:rsid w:val="0015569F"/>
    <w:rsid w:val="00163166"/>
    <w:rsid w:val="00170090"/>
    <w:rsid w:val="001957DC"/>
    <w:rsid w:val="001A1B59"/>
    <w:rsid w:val="001A28E3"/>
    <w:rsid w:val="001A454E"/>
    <w:rsid w:val="001A628A"/>
    <w:rsid w:val="001B1C2E"/>
    <w:rsid w:val="001B6956"/>
    <w:rsid w:val="001D2FBF"/>
    <w:rsid w:val="001D4BB8"/>
    <w:rsid w:val="001F1DF4"/>
    <w:rsid w:val="0025125B"/>
    <w:rsid w:val="0025579B"/>
    <w:rsid w:val="0028770F"/>
    <w:rsid w:val="0029310B"/>
    <w:rsid w:val="002A4E47"/>
    <w:rsid w:val="002D2DA7"/>
    <w:rsid w:val="002E7E70"/>
    <w:rsid w:val="002F06C0"/>
    <w:rsid w:val="002F2EFB"/>
    <w:rsid w:val="00323601"/>
    <w:rsid w:val="00333370"/>
    <w:rsid w:val="00333D5E"/>
    <w:rsid w:val="003570C5"/>
    <w:rsid w:val="003572EE"/>
    <w:rsid w:val="00363C5F"/>
    <w:rsid w:val="00364F85"/>
    <w:rsid w:val="00377629"/>
    <w:rsid w:val="00381EF9"/>
    <w:rsid w:val="00392622"/>
    <w:rsid w:val="00394061"/>
    <w:rsid w:val="0039528F"/>
    <w:rsid w:val="003B7B72"/>
    <w:rsid w:val="003F2ADD"/>
    <w:rsid w:val="00412FA3"/>
    <w:rsid w:val="004218B7"/>
    <w:rsid w:val="00425DD0"/>
    <w:rsid w:val="00462A6F"/>
    <w:rsid w:val="004B0077"/>
    <w:rsid w:val="004B2642"/>
    <w:rsid w:val="004B49BD"/>
    <w:rsid w:val="004E579E"/>
    <w:rsid w:val="004E6D01"/>
    <w:rsid w:val="0051128E"/>
    <w:rsid w:val="00514864"/>
    <w:rsid w:val="005431CA"/>
    <w:rsid w:val="005A198A"/>
    <w:rsid w:val="005A7E36"/>
    <w:rsid w:val="005F055D"/>
    <w:rsid w:val="00600F44"/>
    <w:rsid w:val="00635901"/>
    <w:rsid w:val="00635AA0"/>
    <w:rsid w:val="006810A2"/>
    <w:rsid w:val="00683100"/>
    <w:rsid w:val="006A524C"/>
    <w:rsid w:val="006A5E3D"/>
    <w:rsid w:val="006C0713"/>
    <w:rsid w:val="006C5B45"/>
    <w:rsid w:val="0070084A"/>
    <w:rsid w:val="0071613E"/>
    <w:rsid w:val="00722158"/>
    <w:rsid w:val="00740A85"/>
    <w:rsid w:val="00740B5E"/>
    <w:rsid w:val="00740E2B"/>
    <w:rsid w:val="00753274"/>
    <w:rsid w:val="007571EB"/>
    <w:rsid w:val="007778A6"/>
    <w:rsid w:val="0078295A"/>
    <w:rsid w:val="00790399"/>
    <w:rsid w:val="007B4EEE"/>
    <w:rsid w:val="007C0D0E"/>
    <w:rsid w:val="007C6567"/>
    <w:rsid w:val="007E514F"/>
    <w:rsid w:val="008001B1"/>
    <w:rsid w:val="00802B10"/>
    <w:rsid w:val="008057ED"/>
    <w:rsid w:val="0081302F"/>
    <w:rsid w:val="00813D17"/>
    <w:rsid w:val="00822239"/>
    <w:rsid w:val="00824BA4"/>
    <w:rsid w:val="008250C2"/>
    <w:rsid w:val="008522B1"/>
    <w:rsid w:val="00862130"/>
    <w:rsid w:val="00863A87"/>
    <w:rsid w:val="0087565F"/>
    <w:rsid w:val="0087719B"/>
    <w:rsid w:val="00886542"/>
    <w:rsid w:val="00895545"/>
    <w:rsid w:val="008D0A7F"/>
    <w:rsid w:val="008F77E7"/>
    <w:rsid w:val="009020F7"/>
    <w:rsid w:val="0090719E"/>
    <w:rsid w:val="0091691C"/>
    <w:rsid w:val="0092654A"/>
    <w:rsid w:val="00934377"/>
    <w:rsid w:val="00941504"/>
    <w:rsid w:val="009757E1"/>
    <w:rsid w:val="009A7DB3"/>
    <w:rsid w:val="009B6F55"/>
    <w:rsid w:val="009D096D"/>
    <w:rsid w:val="009E1684"/>
    <w:rsid w:val="009F371F"/>
    <w:rsid w:val="009F6B37"/>
    <w:rsid w:val="00A03297"/>
    <w:rsid w:val="00A16A31"/>
    <w:rsid w:val="00A34B05"/>
    <w:rsid w:val="00A7511F"/>
    <w:rsid w:val="00A80F80"/>
    <w:rsid w:val="00AA6C09"/>
    <w:rsid w:val="00AB06DB"/>
    <w:rsid w:val="00AC7199"/>
    <w:rsid w:val="00AE7B35"/>
    <w:rsid w:val="00B0126F"/>
    <w:rsid w:val="00B36B80"/>
    <w:rsid w:val="00B63644"/>
    <w:rsid w:val="00B77772"/>
    <w:rsid w:val="00B85940"/>
    <w:rsid w:val="00BC11AE"/>
    <w:rsid w:val="00BC583B"/>
    <w:rsid w:val="00BD0D00"/>
    <w:rsid w:val="00BD6F2A"/>
    <w:rsid w:val="00C02323"/>
    <w:rsid w:val="00C04A90"/>
    <w:rsid w:val="00C45937"/>
    <w:rsid w:val="00C508FE"/>
    <w:rsid w:val="00C92829"/>
    <w:rsid w:val="00CA146B"/>
    <w:rsid w:val="00CB6EB3"/>
    <w:rsid w:val="00CC7026"/>
    <w:rsid w:val="00CD139D"/>
    <w:rsid w:val="00CF3190"/>
    <w:rsid w:val="00D06545"/>
    <w:rsid w:val="00D341B2"/>
    <w:rsid w:val="00D3426E"/>
    <w:rsid w:val="00D450ED"/>
    <w:rsid w:val="00D75773"/>
    <w:rsid w:val="00D84D38"/>
    <w:rsid w:val="00D863A9"/>
    <w:rsid w:val="00DC7F62"/>
    <w:rsid w:val="00DF4C11"/>
    <w:rsid w:val="00E32A5A"/>
    <w:rsid w:val="00E556D5"/>
    <w:rsid w:val="00E74125"/>
    <w:rsid w:val="00E96838"/>
    <w:rsid w:val="00EA1361"/>
    <w:rsid w:val="00ED36BE"/>
    <w:rsid w:val="00ED6B84"/>
    <w:rsid w:val="00F04F2B"/>
    <w:rsid w:val="00F07B27"/>
    <w:rsid w:val="00F11FD7"/>
    <w:rsid w:val="00F16FE0"/>
    <w:rsid w:val="00F30233"/>
    <w:rsid w:val="00F40FBC"/>
    <w:rsid w:val="00F43B92"/>
    <w:rsid w:val="00F47148"/>
    <w:rsid w:val="00F57216"/>
    <w:rsid w:val="00F65BEC"/>
    <w:rsid w:val="00F83715"/>
    <w:rsid w:val="00FC3B6C"/>
    <w:rsid w:val="00FD28FB"/>
    <w:rsid w:val="00FE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  <w:style w:type="paragraph" w:customStyle="1" w:styleId="Standard">
    <w:name w:val="Standard"/>
    <w:rsid w:val="008865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29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C92829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282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25B"/>
    <w:rPr>
      <w:rFonts w:eastAsia="Times New Roman"/>
    </w:rPr>
  </w:style>
  <w:style w:type="paragraph" w:styleId="a5">
    <w:name w:val="footer"/>
    <w:basedOn w:val="a"/>
    <w:link w:val="a6"/>
    <w:uiPriority w:val="99"/>
    <w:unhideWhenUsed/>
    <w:rsid w:val="002512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125B"/>
    <w:rPr>
      <w:rFonts w:eastAsia="Times New Roman"/>
    </w:rPr>
  </w:style>
  <w:style w:type="table" w:styleId="a7">
    <w:name w:val="Table Grid"/>
    <w:basedOn w:val="a1"/>
    <w:locked/>
    <w:rsid w:val="00251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8371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11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1FD7"/>
    <w:rPr>
      <w:rFonts w:ascii="Tahoma" w:eastAsia="Times New Roman" w:hAnsi="Tahoma" w:cs="Tahoma"/>
      <w:sz w:val="16"/>
      <w:szCs w:val="16"/>
    </w:rPr>
  </w:style>
  <w:style w:type="paragraph" w:styleId="ab">
    <w:name w:val="Subtitle"/>
    <w:basedOn w:val="a"/>
    <w:next w:val="a"/>
    <w:link w:val="ac"/>
    <w:qFormat/>
    <w:locked/>
    <w:rsid w:val="006C5B45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c">
    <w:name w:val="Подзаголовок Знак"/>
    <w:basedOn w:val="a0"/>
    <w:link w:val="ab"/>
    <w:rsid w:val="006C5B45"/>
    <w:rPr>
      <w:rFonts w:ascii="Cambria" w:eastAsia="Times New Roman" w:hAnsi="Cambria"/>
      <w:sz w:val="24"/>
      <w:szCs w:val="24"/>
    </w:rPr>
  </w:style>
  <w:style w:type="paragraph" w:customStyle="1" w:styleId="Standard">
    <w:name w:val="Standard"/>
    <w:rsid w:val="0088654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3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Куприянова Лидия Михайловна</cp:lastModifiedBy>
  <cp:revision>12</cp:revision>
  <cp:lastPrinted>2022-12-07T06:13:00Z</cp:lastPrinted>
  <dcterms:created xsi:type="dcterms:W3CDTF">2022-11-29T08:49:00Z</dcterms:created>
  <dcterms:modified xsi:type="dcterms:W3CDTF">2022-12-22T06:32:00Z</dcterms:modified>
</cp:coreProperties>
</file>